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4314"/>
        <w:gridCol w:w="2408"/>
        <w:gridCol w:w="3150"/>
        <w:gridCol w:w="5516"/>
      </w:tblGrid>
      <w:tr w:rsidR="00736DCC" w14:paraId="2D53E550" w14:textId="77777777" w:rsidTr="51DF1F85">
        <w:tc>
          <w:tcPr>
            <w:tcW w:w="15388" w:type="dxa"/>
            <w:gridSpan w:val="4"/>
          </w:tcPr>
          <w:p w14:paraId="4A649F6D" w14:textId="77777777" w:rsidR="00736DCC" w:rsidRDefault="51DF1F85" w:rsidP="51DF1F8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51DF1F85">
              <w:rPr>
                <w:b/>
                <w:bCs/>
                <w:sz w:val="28"/>
                <w:szCs w:val="28"/>
              </w:rPr>
              <w:t>Our Lady’</w:t>
            </w:r>
            <w:r w:rsidR="00B6464E">
              <w:rPr>
                <w:b/>
                <w:bCs/>
                <w:sz w:val="28"/>
                <w:szCs w:val="28"/>
              </w:rPr>
              <w:t>s Catholic Primary School YEAR 1</w:t>
            </w:r>
            <w:r w:rsidRPr="51DF1F85">
              <w:rPr>
                <w:b/>
                <w:bCs/>
                <w:sz w:val="28"/>
                <w:szCs w:val="28"/>
              </w:rPr>
              <w:t xml:space="preserve"> HOME LEARNING</w:t>
            </w:r>
            <w:r w:rsidR="00B6464E">
              <w:rPr>
                <w:b/>
                <w:bCs/>
                <w:sz w:val="28"/>
                <w:szCs w:val="28"/>
              </w:rPr>
              <w:t xml:space="preserve"> – Week Commencing 8</w:t>
            </w:r>
            <w:r w:rsidR="00B6464E" w:rsidRPr="00B6464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B6464E">
              <w:rPr>
                <w:b/>
                <w:bCs/>
                <w:sz w:val="28"/>
                <w:szCs w:val="28"/>
              </w:rPr>
              <w:t xml:space="preserve"> February 2021</w:t>
            </w:r>
          </w:p>
          <w:p w14:paraId="1B1C7226" w14:textId="1144E3AE" w:rsidR="00B6464E" w:rsidRPr="00736DCC" w:rsidRDefault="00B6464E" w:rsidP="51DF1F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464E">
              <w:rPr>
                <w:b/>
                <w:bCs/>
                <w:sz w:val="28"/>
                <w:szCs w:val="28"/>
                <w:highlight w:val="yellow"/>
              </w:rPr>
              <w:t>Chinese New Year 12.02.2021</w:t>
            </w:r>
          </w:p>
        </w:tc>
      </w:tr>
      <w:tr w:rsidR="0030730B" w14:paraId="308C9F8B" w14:textId="77777777" w:rsidTr="00F24F60">
        <w:trPr>
          <w:trHeight w:val="1140"/>
        </w:trPr>
        <w:tc>
          <w:tcPr>
            <w:tcW w:w="4314" w:type="dxa"/>
          </w:tcPr>
          <w:p w14:paraId="3408E3D5" w14:textId="77777777" w:rsidR="00B6464E" w:rsidRDefault="00B6464E" w:rsidP="00B6464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4192A4F" w14:textId="77777777" w:rsidR="00B6464E" w:rsidRDefault="00B6464E" w:rsidP="00B6464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English </w:t>
            </w:r>
          </w:p>
          <w:p w14:paraId="26B3D598" w14:textId="5C15E49C" w:rsidR="0030730B" w:rsidRDefault="00B6464E" w:rsidP="00B6464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Read, Write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Inc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12550FA" w14:textId="77777777" w:rsidR="00B6464E" w:rsidRDefault="00B6464E" w:rsidP="00B6464E">
            <w:pPr>
              <w:rPr>
                <w:bCs/>
                <w:sz w:val="20"/>
                <w:szCs w:val="20"/>
              </w:rPr>
            </w:pPr>
            <w:r w:rsidRPr="00B6464E">
              <w:rPr>
                <w:bCs/>
                <w:sz w:val="20"/>
                <w:szCs w:val="20"/>
              </w:rPr>
              <w:t xml:space="preserve">We will </w:t>
            </w:r>
            <w:r>
              <w:rPr>
                <w:bCs/>
                <w:sz w:val="20"/>
                <w:szCs w:val="20"/>
              </w:rPr>
              <w:t xml:space="preserve">be introduced to a new book again this week. Each day your child will be set a different activity based around this book. </w:t>
            </w:r>
          </w:p>
          <w:p w14:paraId="4ECE00AC" w14:textId="48FDC468" w:rsidR="00B6464E" w:rsidRDefault="00B6464E" w:rsidP="00B646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Additional work on comprehension will also be assigned which looks at answering questions all about Chinese New Year. </w:t>
            </w:r>
          </w:p>
          <w:p w14:paraId="09F4F562" w14:textId="77777777" w:rsidR="00B6464E" w:rsidRDefault="00B6464E" w:rsidP="00B6464E">
            <w:pPr>
              <w:rPr>
                <w:b/>
                <w:bCs/>
                <w:sz w:val="20"/>
                <w:szCs w:val="20"/>
                <w:u w:val="single"/>
              </w:rPr>
            </w:pPr>
            <w:r w:rsidRPr="00B6464E">
              <w:rPr>
                <w:b/>
                <w:bCs/>
                <w:sz w:val="20"/>
                <w:szCs w:val="20"/>
                <w:u w:val="single"/>
              </w:rPr>
              <w:t>Phonics</w:t>
            </w:r>
          </w:p>
          <w:p w14:paraId="157659F7" w14:textId="4D18C769" w:rsidR="00B6464E" w:rsidRDefault="00B6464E" w:rsidP="00B6464E">
            <w:pPr>
              <w:rPr>
                <w:bCs/>
                <w:sz w:val="20"/>
                <w:szCs w:val="20"/>
              </w:rPr>
            </w:pPr>
            <w:r w:rsidRPr="00B6464E">
              <w:rPr>
                <w:bCs/>
                <w:sz w:val="20"/>
                <w:szCs w:val="20"/>
              </w:rPr>
              <w:t xml:space="preserve">Our sound focus this week is from Set 3 sounds and it is the ‘are’ sound. Each day we will practise reading, spelling and writing words with this sound. On Friday, we will all take part in a small spelling test. </w:t>
            </w:r>
          </w:p>
          <w:p w14:paraId="4AA6D37F" w14:textId="6576CA69" w:rsidR="00B6464E" w:rsidRPr="00B6464E" w:rsidRDefault="00B6464E" w:rsidP="00B646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There are a number of websites to help your child to secure their phonics knowledge. One which we recommend is Phonics Play. The Reading Eggs app also has a new phonics section which your child would enjoy playing. </w:t>
            </w:r>
          </w:p>
          <w:p w14:paraId="0690E8CF" w14:textId="63F004CC" w:rsidR="00B6464E" w:rsidRPr="00B6464E" w:rsidRDefault="00B6464E" w:rsidP="00B6464E">
            <w:pPr>
              <w:rPr>
                <w:b/>
                <w:sz w:val="20"/>
                <w:szCs w:val="20"/>
              </w:rPr>
            </w:pPr>
          </w:p>
        </w:tc>
        <w:tc>
          <w:tcPr>
            <w:tcW w:w="5558" w:type="dxa"/>
            <w:gridSpan w:val="2"/>
            <w:vMerge w:val="restart"/>
          </w:tcPr>
          <w:p w14:paraId="72C386BB" w14:textId="77777777" w:rsidR="0030730B" w:rsidRPr="00816CB3" w:rsidRDefault="51DF1F85" w:rsidP="51DF1F85">
            <w:pPr>
              <w:jc w:val="center"/>
              <w:rPr>
                <w:sz w:val="24"/>
                <w:szCs w:val="24"/>
              </w:rPr>
            </w:pPr>
            <w:r w:rsidRPr="51DF1F85">
              <w:rPr>
                <w:sz w:val="24"/>
                <w:szCs w:val="24"/>
              </w:rPr>
              <w:t>Dear Parents,</w:t>
            </w:r>
          </w:p>
          <w:p w14:paraId="7F4C94AA" w14:textId="77777777" w:rsidR="0030730B" w:rsidRPr="00816CB3" w:rsidRDefault="0030730B" w:rsidP="51DF1F85">
            <w:pPr>
              <w:jc w:val="center"/>
              <w:rPr>
                <w:sz w:val="24"/>
                <w:szCs w:val="24"/>
              </w:rPr>
            </w:pPr>
          </w:p>
          <w:p w14:paraId="6DF52D41" w14:textId="118951F3" w:rsidR="5B47E427" w:rsidRDefault="51DF1F85" w:rsidP="51DF1F85">
            <w:pPr>
              <w:jc w:val="center"/>
              <w:rPr>
                <w:sz w:val="24"/>
                <w:szCs w:val="24"/>
              </w:rPr>
            </w:pPr>
            <w:r w:rsidRPr="51DF1F85">
              <w:rPr>
                <w:sz w:val="24"/>
                <w:szCs w:val="24"/>
              </w:rPr>
              <w:t xml:space="preserve">Here is an overview of the learning I would like the children to be completing </w:t>
            </w:r>
            <w:r w:rsidR="00B6464E">
              <w:rPr>
                <w:sz w:val="24"/>
                <w:szCs w:val="24"/>
              </w:rPr>
              <w:t xml:space="preserve">this week. </w:t>
            </w:r>
          </w:p>
          <w:p w14:paraId="4F25A64C" w14:textId="440BDF65" w:rsidR="5B47E427" w:rsidRDefault="5B47E427" w:rsidP="51DF1F85">
            <w:pPr>
              <w:jc w:val="center"/>
              <w:rPr>
                <w:sz w:val="24"/>
                <w:szCs w:val="24"/>
              </w:rPr>
            </w:pPr>
          </w:p>
          <w:p w14:paraId="13C30F1D" w14:textId="07439A38" w:rsidR="5B47E427" w:rsidRDefault="51DF1F85" w:rsidP="51DF1F85">
            <w:pPr>
              <w:jc w:val="center"/>
              <w:rPr>
                <w:sz w:val="24"/>
                <w:szCs w:val="24"/>
              </w:rPr>
            </w:pPr>
            <w:r w:rsidRPr="51DF1F85">
              <w:rPr>
                <w:sz w:val="24"/>
                <w:szCs w:val="24"/>
              </w:rPr>
              <w:t>It is our intention to</w:t>
            </w:r>
            <w:r w:rsidR="006F0DB9">
              <w:rPr>
                <w:sz w:val="24"/>
                <w:szCs w:val="24"/>
              </w:rPr>
              <w:t xml:space="preserve"> continue to</w:t>
            </w:r>
            <w:r w:rsidRPr="51DF1F85">
              <w:rPr>
                <w:sz w:val="24"/>
                <w:szCs w:val="24"/>
              </w:rPr>
              <w:t xml:space="preserve"> use our Class Dojo Student Portfolios as the first point of contact for work. Children are able to respond with text, files, photos and videos through their Portfolio. </w:t>
            </w:r>
          </w:p>
          <w:p w14:paraId="50145613" w14:textId="77777777" w:rsidR="0030730B" w:rsidRPr="00816CB3" w:rsidRDefault="51DF1F85" w:rsidP="51DF1F85">
            <w:pPr>
              <w:jc w:val="center"/>
              <w:rPr>
                <w:sz w:val="24"/>
                <w:szCs w:val="24"/>
              </w:rPr>
            </w:pPr>
            <w:r w:rsidRPr="51DF1F85">
              <w:rPr>
                <w:sz w:val="24"/>
                <w:szCs w:val="24"/>
              </w:rPr>
              <w:t>Kind regards</w:t>
            </w:r>
          </w:p>
          <w:p w14:paraId="34BCA39F" w14:textId="6BE0D4CC" w:rsidR="0030730B" w:rsidRDefault="51DF1F85" w:rsidP="00ED1E2A">
            <w:pPr>
              <w:jc w:val="center"/>
              <w:rPr>
                <w:sz w:val="24"/>
                <w:szCs w:val="24"/>
              </w:rPr>
            </w:pPr>
            <w:r w:rsidRPr="51DF1F85">
              <w:rPr>
                <w:sz w:val="24"/>
                <w:szCs w:val="24"/>
              </w:rPr>
              <w:t xml:space="preserve">Mrs </w:t>
            </w:r>
            <w:r w:rsidR="00ED1E2A">
              <w:rPr>
                <w:sz w:val="24"/>
                <w:szCs w:val="24"/>
              </w:rPr>
              <w:t>McCoy</w:t>
            </w:r>
          </w:p>
        </w:tc>
        <w:tc>
          <w:tcPr>
            <w:tcW w:w="5516" w:type="dxa"/>
            <w:vMerge w:val="restart"/>
          </w:tcPr>
          <w:p w14:paraId="22DB9468" w14:textId="77777777" w:rsidR="0030730B" w:rsidRDefault="51DF1F85" w:rsidP="51DF1F85">
            <w:pPr>
              <w:rPr>
                <w:b/>
                <w:bCs/>
                <w:sz w:val="20"/>
                <w:szCs w:val="20"/>
                <w:u w:val="single"/>
              </w:rPr>
            </w:pPr>
            <w:r w:rsidRPr="51DF1F85">
              <w:rPr>
                <w:b/>
                <w:bCs/>
                <w:sz w:val="20"/>
                <w:szCs w:val="20"/>
                <w:u w:val="single"/>
              </w:rPr>
              <w:t>MATHS</w:t>
            </w:r>
          </w:p>
          <w:p w14:paraId="180FED56" w14:textId="77777777" w:rsidR="0030730B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36362">
              <w:rPr>
                <w:b/>
                <w:sz w:val="20"/>
                <w:szCs w:val="20"/>
              </w:rPr>
              <w:t>ubtraction</w:t>
            </w:r>
            <w:r>
              <w:rPr>
                <w:sz w:val="20"/>
                <w:szCs w:val="20"/>
              </w:rPr>
              <w:t xml:space="preserve"> </w:t>
            </w:r>
          </w:p>
          <w:p w14:paraId="45AC48E4" w14:textId="77777777" w:rsidR="00836362" w:rsidRDefault="00836362" w:rsidP="003D2926">
            <w:pPr>
              <w:rPr>
                <w:sz w:val="20"/>
                <w:szCs w:val="20"/>
              </w:rPr>
            </w:pPr>
          </w:p>
          <w:p w14:paraId="2CF370D7" w14:textId="123CBA28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(All </w:t>
            </w:r>
            <w:proofErr w:type="spellStart"/>
            <w:r>
              <w:rPr>
                <w:sz w:val="20"/>
                <w:szCs w:val="20"/>
              </w:rPr>
              <w:t>Whiterose</w:t>
            </w:r>
            <w:proofErr w:type="spellEnd"/>
            <w:r>
              <w:rPr>
                <w:sz w:val="20"/>
                <w:szCs w:val="20"/>
              </w:rPr>
              <w:t xml:space="preserve"> maths resources have been sent home and are available as an attachment on Class Dojo)</w:t>
            </w:r>
          </w:p>
          <w:p w14:paraId="1D657C1B" w14:textId="257F92F8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– A flashback activity with Mrs McCoy looking at addition to 20. </w:t>
            </w:r>
          </w:p>
          <w:p w14:paraId="2A35E82C" w14:textId="77777777" w:rsidR="00836362" w:rsidRDefault="00836362" w:rsidP="003D2926">
            <w:pPr>
              <w:rPr>
                <w:sz w:val="20"/>
                <w:szCs w:val="20"/>
              </w:rPr>
            </w:pPr>
          </w:p>
          <w:p w14:paraId="55678441" w14:textId="77777777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– </w:t>
            </w:r>
            <w:proofErr w:type="spellStart"/>
            <w:r>
              <w:rPr>
                <w:sz w:val="20"/>
                <w:szCs w:val="20"/>
              </w:rPr>
              <w:t>Whiterose</w:t>
            </w:r>
            <w:proofErr w:type="spellEnd"/>
            <w:r>
              <w:rPr>
                <w:sz w:val="20"/>
                <w:szCs w:val="20"/>
              </w:rPr>
              <w:t xml:space="preserve"> Maths</w:t>
            </w:r>
          </w:p>
          <w:p w14:paraId="583F77A1" w14:textId="7F4992A4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Subtraction not crossing 10</w:t>
            </w:r>
          </w:p>
          <w:p w14:paraId="3EBE4009" w14:textId="77777777" w:rsidR="00836362" w:rsidRDefault="00836362" w:rsidP="003D2926">
            <w:pPr>
              <w:rPr>
                <w:sz w:val="20"/>
                <w:szCs w:val="20"/>
              </w:rPr>
            </w:pPr>
          </w:p>
          <w:p w14:paraId="0457803E" w14:textId="153F873B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– </w:t>
            </w:r>
            <w:proofErr w:type="spellStart"/>
            <w:r>
              <w:rPr>
                <w:sz w:val="20"/>
                <w:szCs w:val="20"/>
              </w:rPr>
              <w:t>Whiterose</w:t>
            </w:r>
            <w:proofErr w:type="spellEnd"/>
            <w:r>
              <w:rPr>
                <w:sz w:val="20"/>
                <w:szCs w:val="20"/>
              </w:rPr>
              <w:t xml:space="preserve"> Maths </w:t>
            </w:r>
          </w:p>
          <w:p w14:paraId="448BA666" w14:textId="03D86B9C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Subtraction crossing 10 </w:t>
            </w:r>
          </w:p>
          <w:p w14:paraId="20A4F6D2" w14:textId="77777777" w:rsidR="00836362" w:rsidRDefault="00836362" w:rsidP="003D2926">
            <w:pPr>
              <w:rPr>
                <w:sz w:val="20"/>
                <w:szCs w:val="20"/>
              </w:rPr>
            </w:pPr>
          </w:p>
          <w:p w14:paraId="01AEC85B" w14:textId="453DB6D9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– </w:t>
            </w:r>
            <w:proofErr w:type="spellStart"/>
            <w:r>
              <w:rPr>
                <w:sz w:val="20"/>
                <w:szCs w:val="20"/>
              </w:rPr>
              <w:t>Whiterose</w:t>
            </w:r>
            <w:proofErr w:type="spellEnd"/>
            <w:r>
              <w:rPr>
                <w:sz w:val="20"/>
                <w:szCs w:val="20"/>
              </w:rPr>
              <w:t xml:space="preserve"> Maths </w:t>
            </w:r>
          </w:p>
          <w:p w14:paraId="2949056E" w14:textId="5A94B062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Subtraction crossing 10 </w:t>
            </w:r>
          </w:p>
          <w:p w14:paraId="6B9C7567" w14:textId="77777777" w:rsidR="00836362" w:rsidRDefault="00836362" w:rsidP="003D2926">
            <w:pPr>
              <w:rPr>
                <w:sz w:val="20"/>
                <w:szCs w:val="20"/>
              </w:rPr>
            </w:pPr>
          </w:p>
          <w:p w14:paraId="73634C99" w14:textId="7E19B785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– </w:t>
            </w:r>
            <w:proofErr w:type="spellStart"/>
            <w:r>
              <w:rPr>
                <w:sz w:val="20"/>
                <w:szCs w:val="20"/>
              </w:rPr>
              <w:t>Whiterose</w:t>
            </w:r>
            <w:proofErr w:type="spellEnd"/>
            <w:r>
              <w:rPr>
                <w:sz w:val="20"/>
                <w:szCs w:val="20"/>
              </w:rPr>
              <w:t xml:space="preserve"> Maths </w:t>
            </w:r>
          </w:p>
          <w:p w14:paraId="3BA26074" w14:textId="77777777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Related facts. </w:t>
            </w:r>
          </w:p>
          <w:p w14:paraId="44394A45" w14:textId="77777777" w:rsidR="00836362" w:rsidRDefault="00836362" w:rsidP="003D2926">
            <w:pPr>
              <w:rPr>
                <w:sz w:val="20"/>
                <w:szCs w:val="20"/>
              </w:rPr>
            </w:pPr>
          </w:p>
          <w:p w14:paraId="7813CC09" w14:textId="42F17F45" w:rsidR="00836362" w:rsidRDefault="00836362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material will be available on Education City. </w:t>
            </w:r>
          </w:p>
          <w:p w14:paraId="43DDD6F7" w14:textId="0373A750" w:rsidR="003D2926" w:rsidRPr="00683841" w:rsidRDefault="003D2926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0730B" w14:paraId="056BE009" w14:textId="77777777" w:rsidTr="00F24F60">
        <w:trPr>
          <w:trHeight w:val="1968"/>
        </w:trPr>
        <w:tc>
          <w:tcPr>
            <w:tcW w:w="4314" w:type="dxa"/>
          </w:tcPr>
          <w:p w14:paraId="79B1C12A" w14:textId="64E31E71" w:rsidR="0030730B" w:rsidRDefault="51DF1F85" w:rsidP="51DF1F85">
            <w:pPr>
              <w:rPr>
                <w:b/>
                <w:bCs/>
                <w:sz w:val="20"/>
                <w:szCs w:val="20"/>
                <w:u w:val="single"/>
              </w:rPr>
            </w:pPr>
            <w:r w:rsidRPr="51DF1F85">
              <w:rPr>
                <w:b/>
                <w:bCs/>
                <w:sz w:val="20"/>
                <w:szCs w:val="20"/>
                <w:u w:val="single"/>
              </w:rPr>
              <w:t>DAILY READING</w:t>
            </w:r>
          </w:p>
          <w:p w14:paraId="5C199E15" w14:textId="1E282662" w:rsidR="00B6464E" w:rsidRPr="00B6464E" w:rsidRDefault="00B6464E" w:rsidP="51DF1F85">
            <w:pPr>
              <w:rPr>
                <w:bCs/>
                <w:sz w:val="20"/>
                <w:szCs w:val="20"/>
              </w:rPr>
            </w:pPr>
            <w:r w:rsidRPr="00B6464E">
              <w:rPr>
                <w:bCs/>
                <w:sz w:val="20"/>
                <w:szCs w:val="20"/>
              </w:rPr>
              <w:t xml:space="preserve">Your child has been assigned their new weekly reading book via the Oxford Owl website. There is also a number of books for them to access via the app Reading Eggs. </w:t>
            </w:r>
          </w:p>
          <w:p w14:paraId="462D9215" w14:textId="77777777" w:rsidR="000569D2" w:rsidRDefault="000569D2" w:rsidP="51DF1F85">
            <w:pPr>
              <w:rPr>
                <w:sz w:val="20"/>
                <w:szCs w:val="20"/>
              </w:rPr>
            </w:pPr>
          </w:p>
          <w:p w14:paraId="0A19C5C4" w14:textId="77777777" w:rsidR="00596A8F" w:rsidRDefault="00596A8F" w:rsidP="51DF1F85">
            <w:pPr>
              <w:rPr>
                <w:b/>
                <w:sz w:val="20"/>
                <w:szCs w:val="20"/>
                <w:u w:val="single"/>
              </w:rPr>
            </w:pPr>
            <w:r w:rsidRPr="00596A8F">
              <w:rPr>
                <w:b/>
                <w:sz w:val="20"/>
                <w:szCs w:val="20"/>
                <w:u w:val="single"/>
              </w:rPr>
              <w:t xml:space="preserve">COME AND SEE </w:t>
            </w:r>
          </w:p>
          <w:p w14:paraId="60FAF024" w14:textId="33539AE4" w:rsidR="006F0DB9" w:rsidRPr="00596A8F" w:rsidRDefault="00596A8F" w:rsidP="00B64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current topic is all about</w:t>
            </w:r>
            <w:r w:rsidR="00B6464E">
              <w:rPr>
                <w:sz w:val="20"/>
                <w:szCs w:val="20"/>
              </w:rPr>
              <w:t xml:space="preserve"> Eucharist. This week we will be exploring the special meals we have shared with loved ones. </w:t>
            </w:r>
          </w:p>
        </w:tc>
        <w:tc>
          <w:tcPr>
            <w:tcW w:w="5558" w:type="dxa"/>
            <w:gridSpan w:val="2"/>
            <w:vMerge/>
          </w:tcPr>
          <w:p w14:paraId="15DB7763" w14:textId="77777777" w:rsidR="0030730B" w:rsidRPr="00816CB3" w:rsidRDefault="0030730B">
            <w:pPr>
              <w:rPr>
                <w:sz w:val="28"/>
                <w:szCs w:val="28"/>
              </w:rPr>
            </w:pPr>
          </w:p>
        </w:tc>
        <w:tc>
          <w:tcPr>
            <w:tcW w:w="5516" w:type="dxa"/>
            <w:vMerge/>
          </w:tcPr>
          <w:p w14:paraId="1F7FD06E" w14:textId="77777777" w:rsidR="0030730B" w:rsidRDefault="0030730B" w:rsidP="00816CB3">
            <w:pPr>
              <w:rPr>
                <w:b/>
                <w:bCs/>
                <w:u w:val="single"/>
              </w:rPr>
            </w:pPr>
          </w:p>
        </w:tc>
      </w:tr>
      <w:tr w:rsidR="00551CA3" w14:paraId="5E2F0D35" w14:textId="77777777" w:rsidTr="00F24F60">
        <w:trPr>
          <w:trHeight w:val="1344"/>
        </w:trPr>
        <w:tc>
          <w:tcPr>
            <w:tcW w:w="4314" w:type="dxa"/>
            <w:vMerge w:val="restart"/>
          </w:tcPr>
          <w:p w14:paraId="48FFD16B" w14:textId="075B0849" w:rsidR="00C559C4" w:rsidRPr="00683841" w:rsidRDefault="00C559C4" w:rsidP="51DF1F8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SPAG </w:t>
            </w:r>
          </w:p>
          <w:p w14:paraId="69694A7A" w14:textId="77777777" w:rsidR="00B6464E" w:rsidRDefault="00B6464E" w:rsidP="00C559C4">
            <w:pPr>
              <w:spacing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Our spelling work is linked to our sound of the week ‘are’. I will set a number of activities to help your child to learn and apply this sound. </w:t>
            </w:r>
          </w:p>
          <w:p w14:paraId="1DD15ADC" w14:textId="794B0A10" w:rsidR="00B51FB6" w:rsidRPr="003D2926" w:rsidRDefault="00B6464E" w:rsidP="00C559C4">
            <w:pPr>
              <w:spacing w:line="259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This week our punctuation and grammar will be delivered through our Read, Write </w:t>
            </w:r>
            <w:proofErr w:type="spellStart"/>
            <w:r>
              <w:rPr>
                <w:bCs/>
                <w:sz w:val="20"/>
                <w:szCs w:val="20"/>
              </w:rPr>
              <w:t>Inc</w:t>
            </w:r>
            <w:proofErr w:type="spellEnd"/>
            <w:r>
              <w:rPr>
                <w:bCs/>
                <w:sz w:val="20"/>
                <w:szCs w:val="20"/>
              </w:rPr>
              <w:t xml:space="preserve"> book ‘Tom’s Tricks’. Our focus this week is how we use question marks in our sentences. </w:t>
            </w:r>
            <w:r w:rsidR="00B51F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Merge w:val="restart"/>
          </w:tcPr>
          <w:p w14:paraId="3A8A404A" w14:textId="586F0D39" w:rsidR="00604106" w:rsidRPr="00683841" w:rsidRDefault="51DF1F85" w:rsidP="51DF1F8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1DF1F8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lastRenderedPageBreak/>
              <w:t xml:space="preserve">SCIENCE </w:t>
            </w:r>
          </w:p>
          <w:p w14:paraId="01A37139" w14:textId="69BD2D57" w:rsidR="00482C4D" w:rsidRDefault="00836362" w:rsidP="001703AB">
            <w:pPr>
              <w:spacing w:after="288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Animals including humans (Mrs Kelly will keep you informed as to the set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activities). </w:t>
            </w:r>
            <w:r w:rsidR="00482C4D" w:rsidRPr="00482C4D">
              <w:rPr>
                <w:rFonts w:eastAsia="Times New Roman" w:cstheme="minorHAnsi"/>
                <w:sz w:val="20"/>
                <w:szCs w:val="20"/>
                <w:lang w:eastAsia="en-GB"/>
              </w:rPr>
              <w:cr/>
            </w:r>
          </w:p>
          <w:p w14:paraId="73190A68" w14:textId="77777777" w:rsidR="00482C4D" w:rsidRDefault="00482C4D" w:rsidP="001703AB">
            <w:pPr>
              <w:spacing w:after="288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3524797" w14:textId="77777777" w:rsidR="00482C4D" w:rsidRDefault="00482C4D" w:rsidP="001703AB">
            <w:pPr>
              <w:spacing w:after="288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E9B9FE4" w14:textId="77777777" w:rsidR="001703AB" w:rsidRPr="001703AB" w:rsidRDefault="001703AB" w:rsidP="001703AB">
            <w:pPr>
              <w:spacing w:after="288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2CF9974" w14:textId="77777777" w:rsidR="00303B16" w:rsidRPr="00303B16" w:rsidRDefault="00303B16" w:rsidP="00303B16">
            <w:pPr>
              <w:rPr>
                <w:rFonts w:cstheme="minorHAnsi"/>
                <w:sz w:val="20"/>
                <w:szCs w:val="20"/>
              </w:rPr>
            </w:pPr>
          </w:p>
          <w:p w14:paraId="039768B7" w14:textId="06458CA6" w:rsidR="00303B16" w:rsidRPr="00604106" w:rsidRDefault="00303B16" w:rsidP="00303B1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14:paraId="12318276" w14:textId="77777777" w:rsidR="00836362" w:rsidRDefault="00836362" w:rsidP="003D292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Topic Work </w:t>
            </w:r>
          </w:p>
          <w:p w14:paraId="40419482" w14:textId="25A4D883" w:rsidR="003E5A0B" w:rsidRPr="003E5A0B" w:rsidRDefault="00836362" w:rsidP="003D29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Chinese New Year </w:t>
            </w:r>
            <w:r w:rsidR="003E5A0B" w:rsidRPr="003E5A0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300ECA4" w14:textId="37D8F4B0" w:rsidR="003E5A0B" w:rsidRPr="003E5A0B" w:rsidRDefault="007D3A70" w:rsidP="003D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be learning all about the history of Chinese New Year. We will listen to stories, find out </w:t>
            </w:r>
            <w:r>
              <w:rPr>
                <w:sz w:val="20"/>
                <w:szCs w:val="20"/>
              </w:rPr>
              <w:lastRenderedPageBreak/>
              <w:t xml:space="preserve">information and produce work related to this topic. </w:t>
            </w:r>
          </w:p>
          <w:p w14:paraId="6298F032" w14:textId="3B0F384E" w:rsidR="00551CA3" w:rsidRPr="00683841" w:rsidRDefault="51DF1F85" w:rsidP="51DF1F85">
            <w:pPr>
              <w:rPr>
                <w:sz w:val="20"/>
                <w:szCs w:val="20"/>
              </w:rPr>
            </w:pPr>
            <w:r w:rsidRPr="51DF1F85">
              <w:rPr>
                <w:sz w:val="20"/>
                <w:szCs w:val="20"/>
              </w:rPr>
              <w:t>.</w:t>
            </w:r>
          </w:p>
        </w:tc>
        <w:tc>
          <w:tcPr>
            <w:tcW w:w="5516" w:type="dxa"/>
          </w:tcPr>
          <w:p w14:paraId="585DA05C" w14:textId="77777777" w:rsidR="00551CA3" w:rsidRDefault="51DF1F85" w:rsidP="51DF1F85">
            <w:pPr>
              <w:rPr>
                <w:b/>
                <w:bCs/>
                <w:sz w:val="20"/>
                <w:szCs w:val="20"/>
                <w:u w:val="single"/>
              </w:rPr>
            </w:pPr>
            <w:r w:rsidRPr="51DF1F85">
              <w:rPr>
                <w:b/>
                <w:bCs/>
                <w:sz w:val="20"/>
                <w:szCs w:val="20"/>
                <w:u w:val="single"/>
              </w:rPr>
              <w:lastRenderedPageBreak/>
              <w:t>ICT</w:t>
            </w:r>
          </w:p>
          <w:p w14:paraId="2043A574" w14:textId="0D374BD9" w:rsidR="00551CA3" w:rsidRPr="008B67E2" w:rsidRDefault="00836362" w:rsidP="51DF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Safety day. We will explore stories all about internet safety and will create posters about the key messages of staying safe online. </w:t>
            </w:r>
          </w:p>
        </w:tc>
      </w:tr>
      <w:tr w:rsidR="00551CA3" w14:paraId="3719180D" w14:textId="77777777" w:rsidTr="00F24F60">
        <w:trPr>
          <w:trHeight w:val="1344"/>
        </w:trPr>
        <w:tc>
          <w:tcPr>
            <w:tcW w:w="4314" w:type="dxa"/>
            <w:vMerge/>
          </w:tcPr>
          <w:p w14:paraId="416273BD" w14:textId="1066B346" w:rsidR="00551CA3" w:rsidRPr="00683841" w:rsidRDefault="00551CA3">
            <w:pPr>
              <w:rPr>
                <w:b/>
                <w:bCs/>
                <w:u w:val="single"/>
              </w:rPr>
            </w:pPr>
          </w:p>
        </w:tc>
        <w:tc>
          <w:tcPr>
            <w:tcW w:w="2408" w:type="dxa"/>
            <w:vMerge/>
          </w:tcPr>
          <w:p w14:paraId="78FEDFF1" w14:textId="77777777" w:rsidR="00551CA3" w:rsidRPr="00683841" w:rsidRDefault="00551CA3">
            <w:pPr>
              <w:rPr>
                <w:b/>
                <w:bCs/>
                <w:u w:val="single"/>
              </w:rPr>
            </w:pPr>
          </w:p>
        </w:tc>
        <w:tc>
          <w:tcPr>
            <w:tcW w:w="3150" w:type="dxa"/>
            <w:vMerge/>
          </w:tcPr>
          <w:p w14:paraId="64E208ED" w14:textId="77777777" w:rsidR="00551CA3" w:rsidRDefault="00551CA3">
            <w:pPr>
              <w:rPr>
                <w:b/>
                <w:bCs/>
                <w:u w:val="single"/>
              </w:rPr>
            </w:pPr>
          </w:p>
        </w:tc>
        <w:tc>
          <w:tcPr>
            <w:tcW w:w="5516" w:type="dxa"/>
          </w:tcPr>
          <w:p w14:paraId="7E8FDF54" w14:textId="5852DF2D" w:rsidR="51DF1F85" w:rsidRDefault="51DF1F85" w:rsidP="51DF1F85">
            <w:pPr>
              <w:rPr>
                <w:b/>
                <w:bCs/>
                <w:sz w:val="20"/>
                <w:szCs w:val="20"/>
                <w:u w:val="single"/>
              </w:rPr>
            </w:pPr>
            <w:r w:rsidRPr="51DF1F85">
              <w:rPr>
                <w:b/>
                <w:bCs/>
                <w:sz w:val="20"/>
                <w:szCs w:val="20"/>
                <w:u w:val="single"/>
              </w:rPr>
              <w:t>PE</w:t>
            </w:r>
          </w:p>
          <w:p w14:paraId="3209A5F3" w14:textId="5FC9F0A8" w:rsidR="00551CA3" w:rsidRPr="00BC4571" w:rsidRDefault="51DF1F85" w:rsidP="51DF1F85">
            <w:pPr>
              <w:rPr>
                <w:rFonts w:cstheme="minorHAnsi"/>
                <w:sz w:val="20"/>
                <w:szCs w:val="20"/>
              </w:rPr>
            </w:pPr>
            <w:r w:rsidRPr="51DF1F85">
              <w:rPr>
                <w:sz w:val="20"/>
                <w:szCs w:val="20"/>
              </w:rPr>
              <w:t>J</w:t>
            </w:r>
            <w:r w:rsidRPr="00BC4571">
              <w:rPr>
                <w:rFonts w:cstheme="minorHAnsi"/>
                <w:sz w:val="20"/>
                <w:szCs w:val="20"/>
              </w:rPr>
              <w:t>oe Wicks Workouts</w:t>
            </w:r>
          </w:p>
          <w:p w14:paraId="0FD302CB" w14:textId="29D5A413" w:rsidR="00551CA3" w:rsidRPr="00BC4571" w:rsidRDefault="001C390F" w:rsidP="51DF1F85">
            <w:pPr>
              <w:rPr>
                <w:rFonts w:cstheme="minorHAnsi"/>
                <w:sz w:val="20"/>
                <w:szCs w:val="20"/>
              </w:rPr>
            </w:pPr>
            <w:hyperlink r:id="rId5">
              <w:r w:rsidR="51DF1F85" w:rsidRPr="00BC4571">
                <w:rPr>
                  <w:rStyle w:val="Hyperlink"/>
                  <w:rFonts w:cstheme="minorHAnsi"/>
                  <w:sz w:val="20"/>
                  <w:szCs w:val="20"/>
                </w:rPr>
                <w:t>www.youtube.com/watch?v=d3LPrhI0v-w</w:t>
              </w:r>
            </w:hyperlink>
            <w:r w:rsidR="51DF1F85" w:rsidRPr="00BC457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D60A2C" w14:textId="0C02DA12" w:rsidR="00551CA3" w:rsidRPr="00BC4571" w:rsidRDefault="51DF1F85" w:rsidP="51DF1F85">
            <w:pPr>
              <w:rPr>
                <w:rFonts w:cstheme="minorHAnsi"/>
                <w:sz w:val="20"/>
                <w:szCs w:val="20"/>
              </w:rPr>
            </w:pPr>
            <w:r w:rsidRPr="00BC4571">
              <w:rPr>
                <w:rFonts w:cstheme="minorHAnsi"/>
                <w:sz w:val="20"/>
                <w:szCs w:val="20"/>
              </w:rPr>
              <w:t>Yoga for kids</w:t>
            </w:r>
          </w:p>
          <w:p w14:paraId="4D0304AE" w14:textId="5FAEF50C" w:rsidR="00BC4571" w:rsidRPr="00BC4571" w:rsidRDefault="001C390F" w:rsidP="51DF1F85">
            <w:pPr>
              <w:rPr>
                <w:rStyle w:val="Hyperlink"/>
                <w:rFonts w:eastAsia="Calibri" w:cstheme="minorHAnsi"/>
                <w:sz w:val="20"/>
                <w:szCs w:val="20"/>
              </w:rPr>
            </w:pPr>
            <w:hyperlink r:id="rId6">
              <w:r w:rsidR="51DF1F85" w:rsidRPr="00BC4571">
                <w:rPr>
                  <w:rStyle w:val="Hyperlink"/>
                  <w:rFonts w:eastAsia="Calibri" w:cstheme="minorHAnsi"/>
                  <w:sz w:val="20"/>
                  <w:szCs w:val="20"/>
                </w:rPr>
                <w:t>https://www.youtube.com/watch?v=X655B4ISakg</w:t>
              </w:r>
            </w:hyperlink>
          </w:p>
          <w:p w14:paraId="6B17F3E3" w14:textId="61CFCADB" w:rsidR="00BC4571" w:rsidRPr="00BC4571" w:rsidRDefault="001C390F" w:rsidP="51DF1F85">
            <w:pPr>
              <w:rPr>
                <w:rStyle w:val="Strong"/>
                <w:rFonts w:cstheme="minorHAnsi"/>
                <w:b w:val="0"/>
                <w:bCs w:val="0"/>
                <w:color w:val="006621"/>
              </w:rPr>
            </w:pPr>
            <w:hyperlink r:id="rId7" w:history="1">
              <w:r w:rsidR="00BC4571" w:rsidRPr="00BC4571">
                <w:rPr>
                  <w:rStyle w:val="Hyperlink"/>
                  <w:rFonts w:cstheme="minorHAnsi"/>
                </w:rPr>
                <w:t>www.gonoodle.com</w:t>
              </w:r>
            </w:hyperlink>
          </w:p>
          <w:p w14:paraId="7BA62872" w14:textId="03549A45" w:rsidR="00BC4571" w:rsidRPr="00BC4571" w:rsidRDefault="001C390F" w:rsidP="51DF1F85">
            <w:pPr>
              <w:rPr>
                <w:rStyle w:val="Strong"/>
                <w:rFonts w:cstheme="minorHAnsi"/>
                <w:b w:val="0"/>
                <w:bCs w:val="0"/>
                <w:color w:val="006621"/>
              </w:rPr>
            </w:pPr>
            <w:hyperlink r:id="rId8" w:history="1">
              <w:r w:rsidR="00BC4571" w:rsidRPr="00BC4571">
                <w:rPr>
                  <w:rStyle w:val="Hyperlink"/>
                  <w:rFonts w:cstheme="minorHAnsi"/>
                </w:rPr>
                <w:t>www.bbc.co.uk/teach/supermovers</w:t>
              </w:r>
            </w:hyperlink>
          </w:p>
          <w:p w14:paraId="02A5833A" w14:textId="77777777" w:rsidR="00BC4571" w:rsidRDefault="00BC4571" w:rsidP="51DF1F85">
            <w:pPr>
              <w:rPr>
                <w:rStyle w:val="Strong"/>
                <w:rFonts w:ascii="Arial" w:hAnsi="Arial" w:cs="Arial"/>
                <w:b w:val="0"/>
                <w:bCs w:val="0"/>
                <w:color w:val="006621"/>
              </w:rPr>
            </w:pPr>
          </w:p>
          <w:p w14:paraId="4E7D46FC" w14:textId="07D75657" w:rsidR="00BC4571" w:rsidRPr="00551CA3" w:rsidRDefault="00BC4571" w:rsidP="51DF1F85">
            <w:pPr>
              <w:rPr>
                <w:sz w:val="20"/>
                <w:szCs w:val="20"/>
              </w:rPr>
            </w:pPr>
          </w:p>
        </w:tc>
      </w:tr>
      <w:tr w:rsidR="0030730B" w14:paraId="184C1D0C" w14:textId="77777777" w:rsidTr="00F24F60">
        <w:tc>
          <w:tcPr>
            <w:tcW w:w="9872" w:type="dxa"/>
            <w:gridSpan w:val="3"/>
          </w:tcPr>
          <w:p w14:paraId="5F69EF70" w14:textId="22A7F867" w:rsidR="51DF1F85" w:rsidRDefault="51DF1F85" w:rsidP="51DF1F85">
            <w:pPr>
              <w:rPr>
                <w:b/>
                <w:bCs/>
                <w:sz w:val="20"/>
                <w:szCs w:val="20"/>
                <w:u w:val="single"/>
              </w:rPr>
            </w:pPr>
            <w:r w:rsidRPr="51DF1F85">
              <w:rPr>
                <w:b/>
                <w:bCs/>
                <w:sz w:val="20"/>
                <w:szCs w:val="20"/>
                <w:u w:val="single"/>
              </w:rPr>
              <w:t>ONLINE VIDEO HELP:</w:t>
            </w:r>
          </w:p>
          <w:p w14:paraId="734651EC" w14:textId="0BFDB16B" w:rsidR="51DF1F85" w:rsidRDefault="51DF1F85" w:rsidP="51DF1F85">
            <w:pPr>
              <w:rPr>
                <w:sz w:val="20"/>
                <w:szCs w:val="20"/>
              </w:rPr>
            </w:pPr>
            <w:r w:rsidRPr="51DF1F85">
              <w:rPr>
                <w:sz w:val="20"/>
                <w:szCs w:val="20"/>
              </w:rPr>
              <w:t xml:space="preserve">MATHS: </w:t>
            </w:r>
            <w:hyperlink r:id="rId9">
              <w:r w:rsidRPr="51DF1F85">
                <w:rPr>
                  <w:rStyle w:val="Hyperlink"/>
                  <w:sz w:val="20"/>
                  <w:szCs w:val="20"/>
                </w:rPr>
                <w:t>www.bbc.co.uk/bitesize/subjects/z826n39</w:t>
              </w:r>
            </w:hyperlink>
            <w:r w:rsidRPr="51DF1F85">
              <w:rPr>
                <w:sz w:val="20"/>
                <w:szCs w:val="20"/>
              </w:rPr>
              <w:t xml:space="preserve"> has lots of guides to help you.</w:t>
            </w:r>
          </w:p>
          <w:p w14:paraId="4FE57BB9" w14:textId="77777777" w:rsidR="51DF1F85" w:rsidRDefault="51DF1F85" w:rsidP="51DF1F85">
            <w:pPr>
              <w:rPr>
                <w:sz w:val="20"/>
                <w:szCs w:val="20"/>
              </w:rPr>
            </w:pPr>
            <w:r w:rsidRPr="51DF1F85">
              <w:rPr>
                <w:sz w:val="20"/>
                <w:szCs w:val="20"/>
              </w:rPr>
              <w:t xml:space="preserve">SPAG: </w:t>
            </w:r>
            <w:hyperlink r:id="rId10">
              <w:r w:rsidRPr="51DF1F85">
                <w:rPr>
                  <w:rStyle w:val="Hyperlink"/>
                  <w:sz w:val="20"/>
                  <w:szCs w:val="20"/>
                </w:rPr>
                <w:t>www.bbc.co.uk/bitesize/topics/zwwp8mn</w:t>
              </w:r>
            </w:hyperlink>
            <w:r w:rsidRPr="51DF1F85">
              <w:rPr>
                <w:sz w:val="20"/>
                <w:szCs w:val="20"/>
              </w:rPr>
              <w:t xml:space="preserve"> (grammar)</w:t>
            </w:r>
          </w:p>
          <w:p w14:paraId="69A8E19D" w14:textId="77777777" w:rsidR="51DF1F85" w:rsidRDefault="001C390F" w:rsidP="51DF1F85">
            <w:pPr>
              <w:rPr>
                <w:sz w:val="20"/>
                <w:szCs w:val="20"/>
              </w:rPr>
            </w:pPr>
            <w:hyperlink r:id="rId11">
              <w:r w:rsidR="51DF1F85" w:rsidRPr="51DF1F85">
                <w:rPr>
                  <w:rStyle w:val="Hyperlink"/>
                  <w:sz w:val="20"/>
                  <w:szCs w:val="20"/>
                </w:rPr>
                <w:t>www.bbc.co.uk/bitesize/topics/zvwwxnb</w:t>
              </w:r>
            </w:hyperlink>
            <w:r w:rsidR="51DF1F85" w:rsidRPr="51DF1F85">
              <w:rPr>
                <w:sz w:val="20"/>
                <w:szCs w:val="20"/>
              </w:rPr>
              <w:t xml:space="preserve">  (punctuation)</w:t>
            </w:r>
          </w:p>
          <w:p w14:paraId="546100F6" w14:textId="00B1FAED" w:rsidR="51DF1F85" w:rsidRDefault="51DF1F85" w:rsidP="51DF1F85">
            <w:pPr>
              <w:rPr>
                <w:sz w:val="20"/>
                <w:szCs w:val="20"/>
              </w:rPr>
            </w:pPr>
            <w:r w:rsidRPr="51DF1F85">
              <w:rPr>
                <w:sz w:val="20"/>
                <w:szCs w:val="20"/>
              </w:rPr>
              <w:t xml:space="preserve">SCIENCE:  </w:t>
            </w:r>
            <w:hyperlink r:id="rId12">
              <w:r w:rsidRPr="51DF1F85">
                <w:rPr>
                  <w:rStyle w:val="Hyperlink"/>
                  <w:sz w:val="20"/>
                  <w:szCs w:val="20"/>
                </w:rPr>
                <w:t>www.bbc.co.uk/bitesize/topics/zrffr82/articles/zppvv4j</w:t>
              </w:r>
            </w:hyperlink>
          </w:p>
          <w:p w14:paraId="1D3135C1" w14:textId="62F5D512" w:rsidR="51DF1F85" w:rsidRDefault="51DF1F85" w:rsidP="51DF1F85">
            <w:pPr>
              <w:rPr>
                <w:sz w:val="20"/>
                <w:szCs w:val="20"/>
              </w:rPr>
            </w:pPr>
            <w:r w:rsidRPr="51DF1F85">
              <w:rPr>
                <w:b/>
                <w:bCs/>
                <w:sz w:val="20"/>
                <w:szCs w:val="20"/>
                <w:u w:val="single"/>
              </w:rPr>
              <w:t>ONLINE SUBSCRIPTIONS WE USE</w:t>
            </w:r>
          </w:p>
          <w:p w14:paraId="6D0FD78B" w14:textId="14A40583" w:rsidR="51DF1F85" w:rsidRDefault="001C390F" w:rsidP="51DF1F85">
            <w:pPr>
              <w:rPr>
                <w:sz w:val="20"/>
                <w:szCs w:val="20"/>
              </w:rPr>
            </w:pPr>
            <w:hyperlink r:id="rId13">
              <w:r w:rsidR="51DF1F85" w:rsidRPr="51DF1F85">
                <w:rPr>
                  <w:rStyle w:val="Hyperlink"/>
                  <w:sz w:val="20"/>
                  <w:szCs w:val="20"/>
                  <w:u w:val="none"/>
                </w:rPr>
                <w:t>www.classdojo.com</w:t>
              </w:r>
            </w:hyperlink>
            <w:r w:rsidR="51DF1F85" w:rsidRPr="51DF1F85">
              <w:rPr>
                <w:sz w:val="20"/>
                <w:szCs w:val="20"/>
              </w:rPr>
              <w:t xml:space="preserve"> Connect to Student portfolios</w:t>
            </w:r>
          </w:p>
          <w:p w14:paraId="25086B79" w14:textId="77777777" w:rsidR="51DF1F85" w:rsidRDefault="001C390F" w:rsidP="00F24F60">
            <w:pPr>
              <w:rPr>
                <w:sz w:val="20"/>
                <w:szCs w:val="20"/>
              </w:rPr>
            </w:pPr>
            <w:hyperlink r:id="rId14" w:history="1">
              <w:r w:rsidR="003D2926" w:rsidRPr="00F610F3">
                <w:rPr>
                  <w:rStyle w:val="Hyperlink"/>
                  <w:sz w:val="20"/>
                  <w:szCs w:val="20"/>
                </w:rPr>
                <w:t>www.educationcity.com</w:t>
              </w:r>
            </w:hyperlink>
            <w:r w:rsidR="51DF1F85" w:rsidRPr="51DF1F85">
              <w:rPr>
                <w:sz w:val="20"/>
                <w:szCs w:val="20"/>
              </w:rPr>
              <w:t xml:space="preserve">  Login details sent home</w:t>
            </w:r>
          </w:p>
          <w:p w14:paraId="37EFAF94" w14:textId="7F674609" w:rsidR="007D3A70" w:rsidRDefault="001C390F" w:rsidP="00F24F60">
            <w:pPr>
              <w:rPr>
                <w:sz w:val="20"/>
                <w:szCs w:val="20"/>
              </w:rPr>
            </w:pPr>
            <w:hyperlink r:id="rId15" w:history="1">
              <w:r w:rsidR="007D3A70" w:rsidRPr="00C503EC">
                <w:rPr>
                  <w:rStyle w:val="Hyperlink"/>
                  <w:sz w:val="20"/>
                  <w:szCs w:val="20"/>
                </w:rPr>
                <w:t>www.readingeggs.com</w:t>
              </w:r>
            </w:hyperlink>
            <w:r w:rsidR="007D3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6" w:type="dxa"/>
          </w:tcPr>
          <w:p w14:paraId="1589AE1B" w14:textId="59A69633" w:rsidR="0030730B" w:rsidRDefault="51DF1F85" w:rsidP="51DF1F85">
            <w:pPr>
              <w:rPr>
                <w:b/>
                <w:bCs/>
                <w:sz w:val="20"/>
                <w:szCs w:val="20"/>
                <w:u w:val="single"/>
              </w:rPr>
            </w:pPr>
            <w:r w:rsidRPr="51DF1F85">
              <w:rPr>
                <w:b/>
                <w:bCs/>
                <w:sz w:val="20"/>
                <w:szCs w:val="20"/>
                <w:u w:val="single"/>
              </w:rPr>
              <w:t>ART</w:t>
            </w:r>
          </w:p>
          <w:p w14:paraId="1CF00CE8" w14:textId="6C66765B" w:rsidR="0030730B" w:rsidRDefault="0030730B" w:rsidP="51DF1F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6C502A" w14:textId="119FBB16" w:rsidR="0030730B" w:rsidRDefault="007D3A70" w:rsidP="00596A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This week we will be creating our very own Chinese Dragons using a range of materials.</w:t>
            </w:r>
          </w:p>
        </w:tc>
      </w:tr>
    </w:tbl>
    <w:p w14:paraId="7A0A102D" w14:textId="4E17F172" w:rsidR="00736DCC" w:rsidRDefault="00736DCC"/>
    <w:p w14:paraId="732957BB" w14:textId="77777777" w:rsidR="00614130" w:rsidRDefault="00614130"/>
    <w:sectPr w:rsidR="00614130" w:rsidSect="00736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8A6"/>
    <w:multiLevelType w:val="hybridMultilevel"/>
    <w:tmpl w:val="ACC6A666"/>
    <w:lvl w:ilvl="0" w:tplc="0366CF88">
      <w:start w:val="1"/>
      <w:numFmt w:val="decimal"/>
      <w:lvlText w:val="%1."/>
      <w:lvlJc w:val="left"/>
      <w:pPr>
        <w:ind w:left="720" w:hanging="360"/>
      </w:pPr>
    </w:lvl>
    <w:lvl w:ilvl="1" w:tplc="46245F42">
      <w:start w:val="1"/>
      <w:numFmt w:val="lowerLetter"/>
      <w:lvlText w:val="%2."/>
      <w:lvlJc w:val="left"/>
      <w:pPr>
        <w:ind w:left="1440" w:hanging="360"/>
      </w:pPr>
    </w:lvl>
    <w:lvl w:ilvl="2" w:tplc="C49E6A80">
      <w:start w:val="1"/>
      <w:numFmt w:val="lowerRoman"/>
      <w:lvlText w:val="%3."/>
      <w:lvlJc w:val="right"/>
      <w:pPr>
        <w:ind w:left="2160" w:hanging="180"/>
      </w:pPr>
    </w:lvl>
    <w:lvl w:ilvl="3" w:tplc="320A318E">
      <w:start w:val="1"/>
      <w:numFmt w:val="decimal"/>
      <w:lvlText w:val="%4."/>
      <w:lvlJc w:val="left"/>
      <w:pPr>
        <w:ind w:left="2880" w:hanging="360"/>
      </w:pPr>
    </w:lvl>
    <w:lvl w:ilvl="4" w:tplc="88F0CDF0">
      <w:start w:val="1"/>
      <w:numFmt w:val="lowerLetter"/>
      <w:lvlText w:val="%5."/>
      <w:lvlJc w:val="left"/>
      <w:pPr>
        <w:ind w:left="3600" w:hanging="360"/>
      </w:pPr>
    </w:lvl>
    <w:lvl w:ilvl="5" w:tplc="21A28EC0">
      <w:start w:val="1"/>
      <w:numFmt w:val="lowerRoman"/>
      <w:lvlText w:val="%6."/>
      <w:lvlJc w:val="right"/>
      <w:pPr>
        <w:ind w:left="4320" w:hanging="180"/>
      </w:pPr>
    </w:lvl>
    <w:lvl w:ilvl="6" w:tplc="D56E55A8">
      <w:start w:val="1"/>
      <w:numFmt w:val="decimal"/>
      <w:lvlText w:val="%7."/>
      <w:lvlJc w:val="left"/>
      <w:pPr>
        <w:ind w:left="5040" w:hanging="360"/>
      </w:pPr>
    </w:lvl>
    <w:lvl w:ilvl="7" w:tplc="7E12FF38">
      <w:start w:val="1"/>
      <w:numFmt w:val="lowerLetter"/>
      <w:lvlText w:val="%8."/>
      <w:lvlJc w:val="left"/>
      <w:pPr>
        <w:ind w:left="5760" w:hanging="360"/>
      </w:pPr>
    </w:lvl>
    <w:lvl w:ilvl="8" w:tplc="8F7276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1C8"/>
    <w:multiLevelType w:val="hybridMultilevel"/>
    <w:tmpl w:val="A6C69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0738"/>
    <w:multiLevelType w:val="hybridMultilevel"/>
    <w:tmpl w:val="E2DA5B9A"/>
    <w:lvl w:ilvl="0" w:tplc="6D5A8000">
      <w:numFmt w:val="bullet"/>
      <w:lvlText w:val="·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51D0"/>
    <w:multiLevelType w:val="hybridMultilevel"/>
    <w:tmpl w:val="B03E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0BB9"/>
    <w:multiLevelType w:val="hybridMultilevel"/>
    <w:tmpl w:val="ADEE1D32"/>
    <w:lvl w:ilvl="0" w:tplc="82764A28">
      <w:start w:val="1"/>
      <w:numFmt w:val="decimal"/>
      <w:lvlText w:val="%1."/>
      <w:lvlJc w:val="left"/>
      <w:pPr>
        <w:ind w:left="720" w:hanging="360"/>
      </w:pPr>
    </w:lvl>
    <w:lvl w:ilvl="1" w:tplc="503A3B74">
      <w:start w:val="1"/>
      <w:numFmt w:val="lowerLetter"/>
      <w:lvlText w:val="%2."/>
      <w:lvlJc w:val="left"/>
      <w:pPr>
        <w:ind w:left="1440" w:hanging="360"/>
      </w:pPr>
    </w:lvl>
    <w:lvl w:ilvl="2" w:tplc="56F8FDB8">
      <w:start w:val="1"/>
      <w:numFmt w:val="lowerRoman"/>
      <w:lvlText w:val="%3."/>
      <w:lvlJc w:val="right"/>
      <w:pPr>
        <w:ind w:left="2160" w:hanging="180"/>
      </w:pPr>
    </w:lvl>
    <w:lvl w:ilvl="3" w:tplc="1FC8AD00">
      <w:start w:val="1"/>
      <w:numFmt w:val="decimal"/>
      <w:lvlText w:val="%4."/>
      <w:lvlJc w:val="left"/>
      <w:pPr>
        <w:ind w:left="2880" w:hanging="360"/>
      </w:pPr>
    </w:lvl>
    <w:lvl w:ilvl="4" w:tplc="5CC2E5EE">
      <w:start w:val="1"/>
      <w:numFmt w:val="lowerLetter"/>
      <w:lvlText w:val="%5."/>
      <w:lvlJc w:val="left"/>
      <w:pPr>
        <w:ind w:left="3600" w:hanging="360"/>
      </w:pPr>
    </w:lvl>
    <w:lvl w:ilvl="5" w:tplc="9698DBCE">
      <w:start w:val="1"/>
      <w:numFmt w:val="lowerRoman"/>
      <w:lvlText w:val="%6."/>
      <w:lvlJc w:val="right"/>
      <w:pPr>
        <w:ind w:left="4320" w:hanging="180"/>
      </w:pPr>
    </w:lvl>
    <w:lvl w:ilvl="6" w:tplc="1C507AFE">
      <w:start w:val="1"/>
      <w:numFmt w:val="decimal"/>
      <w:lvlText w:val="%7."/>
      <w:lvlJc w:val="left"/>
      <w:pPr>
        <w:ind w:left="5040" w:hanging="360"/>
      </w:pPr>
    </w:lvl>
    <w:lvl w:ilvl="7" w:tplc="E34A0B82">
      <w:start w:val="1"/>
      <w:numFmt w:val="lowerLetter"/>
      <w:lvlText w:val="%8."/>
      <w:lvlJc w:val="left"/>
      <w:pPr>
        <w:ind w:left="5760" w:hanging="360"/>
      </w:pPr>
    </w:lvl>
    <w:lvl w:ilvl="8" w:tplc="B4EAE6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99D"/>
    <w:multiLevelType w:val="hybridMultilevel"/>
    <w:tmpl w:val="4E3A5C06"/>
    <w:lvl w:ilvl="0" w:tplc="08090001">
      <w:start w:val="1"/>
      <w:numFmt w:val="bullet"/>
      <w:lvlText w:val=""/>
      <w:lvlJc w:val="left"/>
      <w:pPr>
        <w:ind w:left="870" w:hanging="4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C"/>
    <w:rsid w:val="00037A53"/>
    <w:rsid w:val="000569D2"/>
    <w:rsid w:val="00073070"/>
    <w:rsid w:val="001703AB"/>
    <w:rsid w:val="0018344E"/>
    <w:rsid w:val="001C390F"/>
    <w:rsid w:val="00303B16"/>
    <w:rsid w:val="0030730B"/>
    <w:rsid w:val="00321C52"/>
    <w:rsid w:val="003D2926"/>
    <w:rsid w:val="003E5A0B"/>
    <w:rsid w:val="003F2252"/>
    <w:rsid w:val="00482C4D"/>
    <w:rsid w:val="004C5193"/>
    <w:rsid w:val="00551CA3"/>
    <w:rsid w:val="00596A8F"/>
    <w:rsid w:val="00604106"/>
    <w:rsid w:val="00614130"/>
    <w:rsid w:val="00683841"/>
    <w:rsid w:val="006F0DB9"/>
    <w:rsid w:val="00736DCC"/>
    <w:rsid w:val="007C0309"/>
    <w:rsid w:val="007D3A70"/>
    <w:rsid w:val="00816CB3"/>
    <w:rsid w:val="0082320D"/>
    <w:rsid w:val="00836362"/>
    <w:rsid w:val="00873BCB"/>
    <w:rsid w:val="008B67E2"/>
    <w:rsid w:val="00AB53CA"/>
    <w:rsid w:val="00B51FB6"/>
    <w:rsid w:val="00B6464E"/>
    <w:rsid w:val="00BC4571"/>
    <w:rsid w:val="00C446E1"/>
    <w:rsid w:val="00C559C4"/>
    <w:rsid w:val="00CD21D0"/>
    <w:rsid w:val="00ED1E2A"/>
    <w:rsid w:val="00F24F60"/>
    <w:rsid w:val="00F63590"/>
    <w:rsid w:val="00F709DF"/>
    <w:rsid w:val="36AC3F09"/>
    <w:rsid w:val="51DF1F85"/>
    <w:rsid w:val="5B47E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2040"/>
  <w15:chartTrackingRefBased/>
  <w15:docId w15:val="{601C0CE6-2ACE-49C8-BB4A-82C87E23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841"/>
    <w:pPr>
      <w:ind w:left="720"/>
      <w:contextualSpacing/>
    </w:pPr>
  </w:style>
  <w:style w:type="paragraph" w:customStyle="1" w:styleId="Default">
    <w:name w:val="Default"/>
    <w:rsid w:val="00683841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E5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C45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70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teach/supermovers" TargetMode="External"/><Relationship Id="rId13" Type="http://schemas.openxmlformats.org/officeDocument/2006/relationships/hyperlink" Target="http://www.classdoj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noodle.com" TargetMode="External"/><Relationship Id="rId12" Type="http://schemas.openxmlformats.org/officeDocument/2006/relationships/hyperlink" Target="http://www.bbc.co.uk/bitesize/topics/zrffr82/articles/zppvv4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55B4ISakg" TargetMode="External"/><Relationship Id="rId11" Type="http://schemas.openxmlformats.org/officeDocument/2006/relationships/hyperlink" Target="http://www.bbc.co.uk/bitesize/topics/zvwwxnb" TargetMode="External"/><Relationship Id="rId5" Type="http://schemas.openxmlformats.org/officeDocument/2006/relationships/hyperlink" Target="https://www.youtube.com/watch?v=d3LPrhI0v-w" TargetMode="External"/><Relationship Id="rId15" Type="http://schemas.openxmlformats.org/officeDocument/2006/relationships/hyperlink" Target="http://www.readingeggs.com" TargetMode="External"/><Relationship Id="rId10" Type="http://schemas.openxmlformats.org/officeDocument/2006/relationships/hyperlink" Target="http://www.bbc.co.uk/bitesize/topics/zwwp8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subjects/z826n39" TargetMode="External"/><Relationship Id="rId14" Type="http://schemas.openxmlformats.org/officeDocument/2006/relationships/hyperlink" Target="http://www.education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Setterfield</dc:creator>
  <cp:keywords/>
  <dc:description/>
  <cp:lastModifiedBy>Authorised User</cp:lastModifiedBy>
  <cp:revision>2</cp:revision>
  <dcterms:created xsi:type="dcterms:W3CDTF">2021-02-09T19:38:00Z</dcterms:created>
  <dcterms:modified xsi:type="dcterms:W3CDTF">2021-02-09T19:38:00Z</dcterms:modified>
</cp:coreProperties>
</file>