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58"/>
        <w:tblW w:w="15920" w:type="dxa"/>
        <w:tblLook w:val="04A0" w:firstRow="1" w:lastRow="0" w:firstColumn="1" w:lastColumn="0" w:noHBand="0" w:noVBand="1"/>
      </w:tblPr>
      <w:tblGrid>
        <w:gridCol w:w="2637"/>
        <w:gridCol w:w="8131"/>
        <w:gridCol w:w="2268"/>
        <w:gridCol w:w="2884"/>
      </w:tblGrid>
      <w:tr w:rsidR="001C51CF" w:rsidRPr="00745273" w14:paraId="533B0514" w14:textId="77777777" w:rsidTr="00EF7094">
        <w:trPr>
          <w:trHeight w:val="699"/>
        </w:trPr>
        <w:tc>
          <w:tcPr>
            <w:tcW w:w="15920" w:type="dxa"/>
            <w:gridSpan w:val="4"/>
            <w:vAlign w:val="center"/>
          </w:tcPr>
          <w:p w14:paraId="70D17577" w14:textId="0E868C2D" w:rsidR="001C51CF" w:rsidRPr="00756111" w:rsidRDefault="005B566E" w:rsidP="001C51CF">
            <w:pPr>
              <w:jc w:val="center"/>
              <w:rPr>
                <w:rFonts w:ascii="Comic Sans MS" w:hAnsi="Comic Sans MS"/>
                <w:b/>
                <w:sz w:val="20"/>
                <w:szCs w:val="20"/>
              </w:rPr>
            </w:pPr>
            <w:bookmarkStart w:id="0" w:name="_GoBack"/>
            <w:bookmarkEnd w:id="0"/>
            <w:r>
              <w:rPr>
                <w:rFonts w:ascii="Comic Sans MS" w:hAnsi="Comic Sans MS"/>
                <w:b/>
                <w:sz w:val="20"/>
                <w:szCs w:val="20"/>
              </w:rPr>
              <w:t>Our Lady’s R.C Primary School</w:t>
            </w:r>
          </w:p>
          <w:p w14:paraId="0A1B4537" w14:textId="638E7B15" w:rsidR="001C51CF" w:rsidRPr="00745273" w:rsidRDefault="00EF7094" w:rsidP="001F3A39">
            <w:pPr>
              <w:jc w:val="center"/>
              <w:rPr>
                <w:rFonts w:ascii="Comic Sans MS" w:hAnsi="Comic Sans MS"/>
                <w:sz w:val="20"/>
                <w:szCs w:val="20"/>
              </w:rPr>
            </w:pPr>
            <w:r>
              <w:rPr>
                <w:rFonts w:ascii="Comic Sans MS" w:hAnsi="Comic Sans MS"/>
                <w:sz w:val="20"/>
                <w:szCs w:val="20"/>
              </w:rPr>
              <w:t>English</w:t>
            </w:r>
            <w:r w:rsidR="001C51CF" w:rsidRPr="00745273">
              <w:rPr>
                <w:rFonts w:ascii="Comic Sans MS" w:hAnsi="Comic Sans MS"/>
                <w:sz w:val="20"/>
                <w:szCs w:val="20"/>
              </w:rPr>
              <w:t xml:space="preserve"> Action Plan </w:t>
            </w:r>
            <w:r w:rsidR="005C6E3A">
              <w:rPr>
                <w:rFonts w:ascii="Comic Sans MS" w:hAnsi="Comic Sans MS"/>
                <w:sz w:val="20"/>
                <w:szCs w:val="20"/>
              </w:rPr>
              <w:t>201</w:t>
            </w:r>
            <w:r w:rsidR="001F3A39">
              <w:rPr>
                <w:rFonts w:ascii="Comic Sans MS" w:hAnsi="Comic Sans MS"/>
                <w:sz w:val="20"/>
                <w:szCs w:val="20"/>
              </w:rPr>
              <w:t>9</w:t>
            </w:r>
            <w:r w:rsidR="005C6E3A">
              <w:rPr>
                <w:rFonts w:ascii="Comic Sans MS" w:hAnsi="Comic Sans MS"/>
                <w:sz w:val="20"/>
                <w:szCs w:val="20"/>
              </w:rPr>
              <w:t xml:space="preserve"> - 20</w:t>
            </w:r>
            <w:r w:rsidR="001F3A39">
              <w:rPr>
                <w:rFonts w:ascii="Comic Sans MS" w:hAnsi="Comic Sans MS"/>
                <w:sz w:val="20"/>
                <w:szCs w:val="20"/>
              </w:rPr>
              <w:t>20</w:t>
            </w:r>
            <w:r>
              <w:rPr>
                <w:rFonts w:ascii="Comic Sans MS" w:hAnsi="Comic Sans MS"/>
                <w:sz w:val="20"/>
                <w:szCs w:val="20"/>
              </w:rPr>
              <w:t xml:space="preserve">    </w:t>
            </w:r>
            <w:r w:rsidR="001C51CF">
              <w:rPr>
                <w:rFonts w:ascii="Comic Sans MS" w:hAnsi="Comic Sans MS"/>
                <w:sz w:val="20"/>
                <w:szCs w:val="20"/>
              </w:rPr>
              <w:t xml:space="preserve">Mrs </w:t>
            </w:r>
            <w:r w:rsidR="005B566E">
              <w:rPr>
                <w:rFonts w:ascii="Comic Sans MS" w:hAnsi="Comic Sans MS"/>
                <w:sz w:val="20"/>
                <w:szCs w:val="20"/>
              </w:rPr>
              <w:t>C Smith</w:t>
            </w:r>
          </w:p>
        </w:tc>
      </w:tr>
      <w:tr w:rsidR="001C51CF" w:rsidRPr="00745273" w14:paraId="074F2CEC" w14:textId="77777777" w:rsidTr="001C51CF">
        <w:trPr>
          <w:trHeight w:val="560"/>
        </w:trPr>
        <w:tc>
          <w:tcPr>
            <w:tcW w:w="2637" w:type="dxa"/>
            <w:vAlign w:val="center"/>
          </w:tcPr>
          <w:p w14:paraId="1A3EAFA7" w14:textId="77777777" w:rsidR="001C51CF" w:rsidRPr="00327B3C" w:rsidRDefault="001C51CF" w:rsidP="001C51CF">
            <w:pPr>
              <w:jc w:val="center"/>
              <w:rPr>
                <w:rFonts w:ascii="Comic Sans MS" w:hAnsi="Comic Sans MS"/>
                <w:sz w:val="18"/>
                <w:szCs w:val="18"/>
              </w:rPr>
            </w:pPr>
            <w:r w:rsidRPr="00327B3C">
              <w:rPr>
                <w:rFonts w:ascii="Comic Sans MS" w:hAnsi="Comic Sans MS"/>
                <w:sz w:val="18"/>
                <w:szCs w:val="18"/>
              </w:rPr>
              <w:t>Area and Objective</w:t>
            </w:r>
          </w:p>
        </w:tc>
        <w:tc>
          <w:tcPr>
            <w:tcW w:w="8131" w:type="dxa"/>
            <w:vAlign w:val="center"/>
          </w:tcPr>
          <w:p w14:paraId="71E555E8" w14:textId="77777777" w:rsidR="001C51CF" w:rsidRPr="00327B3C" w:rsidRDefault="001C51CF" w:rsidP="001C51CF">
            <w:pPr>
              <w:jc w:val="center"/>
              <w:rPr>
                <w:rFonts w:ascii="Comic Sans MS" w:hAnsi="Comic Sans MS"/>
                <w:sz w:val="18"/>
                <w:szCs w:val="18"/>
              </w:rPr>
            </w:pPr>
            <w:r w:rsidRPr="00327B3C">
              <w:rPr>
                <w:rFonts w:ascii="Comic Sans MS" w:hAnsi="Comic Sans MS"/>
                <w:sz w:val="18"/>
                <w:szCs w:val="18"/>
              </w:rPr>
              <w:t>Success criteria</w:t>
            </w:r>
          </w:p>
        </w:tc>
        <w:tc>
          <w:tcPr>
            <w:tcW w:w="2268" w:type="dxa"/>
            <w:vAlign w:val="center"/>
          </w:tcPr>
          <w:p w14:paraId="061DA6FC" w14:textId="77777777" w:rsidR="001C51CF" w:rsidRPr="00327B3C" w:rsidRDefault="001C51CF" w:rsidP="001C51CF">
            <w:pPr>
              <w:jc w:val="center"/>
              <w:rPr>
                <w:rFonts w:ascii="Comic Sans MS" w:hAnsi="Comic Sans MS"/>
                <w:sz w:val="18"/>
                <w:szCs w:val="18"/>
              </w:rPr>
            </w:pPr>
            <w:r w:rsidRPr="00327B3C">
              <w:rPr>
                <w:rFonts w:ascii="Comic Sans MS" w:hAnsi="Comic Sans MS"/>
                <w:sz w:val="18"/>
                <w:szCs w:val="18"/>
              </w:rPr>
              <w:t>Time Frame</w:t>
            </w:r>
          </w:p>
        </w:tc>
        <w:tc>
          <w:tcPr>
            <w:tcW w:w="2884" w:type="dxa"/>
            <w:vAlign w:val="center"/>
          </w:tcPr>
          <w:p w14:paraId="3A9BD535" w14:textId="77777777" w:rsidR="001C51CF" w:rsidRPr="00327B3C" w:rsidRDefault="001C51CF" w:rsidP="001C51CF">
            <w:pPr>
              <w:jc w:val="center"/>
              <w:rPr>
                <w:rFonts w:ascii="Comic Sans MS" w:hAnsi="Comic Sans MS"/>
                <w:sz w:val="18"/>
                <w:szCs w:val="18"/>
              </w:rPr>
            </w:pPr>
            <w:r w:rsidRPr="00327B3C">
              <w:rPr>
                <w:rFonts w:ascii="Comic Sans MS" w:hAnsi="Comic Sans MS"/>
                <w:sz w:val="18"/>
                <w:szCs w:val="18"/>
              </w:rPr>
              <w:t>Evaluation</w:t>
            </w:r>
          </w:p>
        </w:tc>
      </w:tr>
      <w:tr w:rsidR="00440CAF" w:rsidRPr="00745273" w14:paraId="2BD5A229" w14:textId="77777777" w:rsidTr="001C51CF">
        <w:trPr>
          <w:trHeight w:val="1833"/>
        </w:trPr>
        <w:tc>
          <w:tcPr>
            <w:tcW w:w="2637" w:type="dxa"/>
          </w:tcPr>
          <w:p w14:paraId="2F0BADB0" w14:textId="77777777" w:rsidR="00440CAF" w:rsidRPr="00440CAF" w:rsidRDefault="00440CAF" w:rsidP="00440CAF">
            <w:pPr>
              <w:pStyle w:val="NoSpacing"/>
              <w:rPr>
                <w:rFonts w:asciiTheme="minorHAnsi" w:hAnsiTheme="minorHAnsi" w:cstheme="minorHAnsi"/>
                <w:b/>
                <w:sz w:val="18"/>
                <w:szCs w:val="18"/>
              </w:rPr>
            </w:pPr>
            <w:r w:rsidRPr="00440CAF">
              <w:rPr>
                <w:rFonts w:asciiTheme="minorHAnsi" w:hAnsiTheme="minorHAnsi" w:cstheme="minorHAnsi"/>
                <w:b/>
                <w:sz w:val="18"/>
                <w:szCs w:val="18"/>
              </w:rPr>
              <w:t>INTENT:</w:t>
            </w:r>
          </w:p>
          <w:p w14:paraId="240D4A0C" w14:textId="00EE9DC0" w:rsidR="00440CAF" w:rsidRPr="00440CAF" w:rsidRDefault="00440CAF" w:rsidP="00440CAF">
            <w:pPr>
              <w:tabs>
                <w:tab w:val="left" w:pos="7440"/>
              </w:tabs>
              <w:rPr>
                <w:rFonts w:cstheme="minorHAnsi"/>
                <w:sz w:val="18"/>
                <w:szCs w:val="18"/>
              </w:rPr>
            </w:pPr>
            <w:r w:rsidRPr="00440CAF">
              <w:rPr>
                <w:rFonts w:cstheme="minorHAnsi"/>
                <w:sz w:val="18"/>
                <w:szCs w:val="18"/>
              </w:rPr>
              <w:t>Does the quality of the English curriculum drive progress?</w:t>
            </w:r>
          </w:p>
          <w:p w14:paraId="3CA100B5" w14:textId="07A4E764" w:rsidR="00440CAF" w:rsidRPr="00440CAF" w:rsidRDefault="00440CAF" w:rsidP="00440CAF">
            <w:pPr>
              <w:tabs>
                <w:tab w:val="left" w:pos="7440"/>
              </w:tabs>
              <w:rPr>
                <w:rFonts w:cstheme="minorHAnsi"/>
                <w:sz w:val="18"/>
                <w:szCs w:val="18"/>
              </w:rPr>
            </w:pPr>
          </w:p>
          <w:p w14:paraId="4E2E4207" w14:textId="328049A1" w:rsidR="00440CAF" w:rsidRPr="00440CAF" w:rsidRDefault="00440CAF" w:rsidP="00440CAF">
            <w:pPr>
              <w:tabs>
                <w:tab w:val="left" w:pos="7440"/>
              </w:tabs>
              <w:rPr>
                <w:rFonts w:cstheme="minorHAnsi"/>
                <w:b/>
                <w:i/>
                <w:sz w:val="18"/>
                <w:szCs w:val="18"/>
              </w:rPr>
            </w:pPr>
            <w:r w:rsidRPr="00440CAF">
              <w:rPr>
                <w:rFonts w:cstheme="minorHAnsi"/>
                <w:sz w:val="18"/>
                <w:szCs w:val="18"/>
              </w:rPr>
              <w:t>Audit the effectiveness of the teaching and learning in English to ascertain whether it drives progress</w:t>
            </w:r>
          </w:p>
        </w:tc>
        <w:tc>
          <w:tcPr>
            <w:tcW w:w="8131" w:type="dxa"/>
          </w:tcPr>
          <w:p w14:paraId="6F386C53" w14:textId="77777777" w:rsidR="00440CAF" w:rsidRPr="00440CAF" w:rsidRDefault="00440CAF" w:rsidP="00440CAF">
            <w:pPr>
              <w:rPr>
                <w:rFonts w:cstheme="minorHAnsi"/>
                <w:iCs/>
                <w:color w:val="000000"/>
                <w:sz w:val="18"/>
                <w:szCs w:val="18"/>
                <w:shd w:val="clear" w:color="auto" w:fill="FFFFFF"/>
              </w:rPr>
            </w:pPr>
          </w:p>
          <w:p w14:paraId="2B01DF95" w14:textId="20AB85CA" w:rsidR="00440CAF" w:rsidRPr="00440CAF" w:rsidRDefault="00440CAF" w:rsidP="00440CAF">
            <w:pPr>
              <w:rPr>
                <w:rFonts w:cstheme="minorHAnsi"/>
                <w:iCs/>
                <w:color w:val="000000"/>
                <w:sz w:val="18"/>
                <w:szCs w:val="18"/>
                <w:shd w:val="clear" w:color="auto" w:fill="FFFFFF"/>
              </w:rPr>
            </w:pPr>
            <w:r w:rsidRPr="00440CAF">
              <w:rPr>
                <w:rFonts w:cstheme="minorHAnsi"/>
                <w:iCs/>
                <w:color w:val="000000"/>
                <w:sz w:val="18"/>
                <w:szCs w:val="18"/>
                <w:shd w:val="clear" w:color="auto" w:fill="FFFFFF"/>
              </w:rPr>
              <w:t>Assessment outcomes for pupils, in English, are good and improving. Children are at Age Related Expectations (at least ‘Developing’ in their current year group) by the end of their current year.</w:t>
            </w:r>
          </w:p>
          <w:p w14:paraId="1934FBC5" w14:textId="77777777" w:rsidR="00440CAF" w:rsidRPr="00440CAF" w:rsidRDefault="00440CAF" w:rsidP="00440CAF">
            <w:pPr>
              <w:rPr>
                <w:rFonts w:cstheme="minorHAnsi"/>
                <w:iCs/>
                <w:color w:val="000000"/>
                <w:sz w:val="18"/>
                <w:szCs w:val="18"/>
                <w:shd w:val="clear" w:color="auto" w:fill="FFFFFF"/>
              </w:rPr>
            </w:pPr>
          </w:p>
          <w:p w14:paraId="5FA7DC2F" w14:textId="02949AC9" w:rsidR="00440CAF" w:rsidRPr="00440CAF" w:rsidRDefault="00440CAF" w:rsidP="00440CAF">
            <w:pPr>
              <w:rPr>
                <w:rFonts w:cstheme="minorHAnsi"/>
                <w:sz w:val="18"/>
                <w:szCs w:val="18"/>
              </w:rPr>
            </w:pPr>
            <w:r w:rsidRPr="00440CAF">
              <w:rPr>
                <w:rFonts w:cstheme="minorHAnsi"/>
                <w:iCs/>
                <w:color w:val="000000"/>
                <w:sz w:val="18"/>
                <w:szCs w:val="18"/>
                <w:shd w:val="clear" w:color="auto" w:fill="FFFFFF"/>
              </w:rPr>
              <w:t>Outcomes across the broader curriculum, where English is used to enhance progress, is good and improving.</w:t>
            </w:r>
          </w:p>
        </w:tc>
        <w:tc>
          <w:tcPr>
            <w:tcW w:w="2268" w:type="dxa"/>
          </w:tcPr>
          <w:p w14:paraId="45383C77" w14:textId="77777777" w:rsidR="00440CAF" w:rsidRPr="00440CAF" w:rsidRDefault="00440CAF" w:rsidP="001C51CF">
            <w:pPr>
              <w:ind w:left="360"/>
              <w:rPr>
                <w:rFonts w:cstheme="minorHAnsi"/>
                <w:sz w:val="18"/>
                <w:szCs w:val="18"/>
              </w:rPr>
            </w:pPr>
          </w:p>
          <w:p w14:paraId="45B6E884" w14:textId="62A0931A" w:rsidR="00440CAF" w:rsidRPr="00440CAF" w:rsidRDefault="00440CAF" w:rsidP="001C51CF">
            <w:pPr>
              <w:ind w:left="360"/>
              <w:rPr>
                <w:rFonts w:cstheme="minorHAnsi"/>
                <w:sz w:val="18"/>
                <w:szCs w:val="18"/>
              </w:rPr>
            </w:pPr>
            <w:r w:rsidRPr="00440CAF">
              <w:rPr>
                <w:rFonts w:cstheme="minorHAnsi"/>
                <w:sz w:val="18"/>
                <w:szCs w:val="18"/>
              </w:rPr>
              <w:t>Termly</w:t>
            </w:r>
          </w:p>
        </w:tc>
        <w:tc>
          <w:tcPr>
            <w:tcW w:w="2884" w:type="dxa"/>
          </w:tcPr>
          <w:p w14:paraId="220FF0D4" w14:textId="77777777" w:rsidR="00440CAF" w:rsidRPr="00440CAF" w:rsidRDefault="00440CAF" w:rsidP="00440CAF">
            <w:pPr>
              <w:rPr>
                <w:rFonts w:cstheme="minorHAnsi"/>
                <w:sz w:val="18"/>
                <w:szCs w:val="18"/>
              </w:rPr>
            </w:pPr>
          </w:p>
          <w:p w14:paraId="30773052" w14:textId="197469EA" w:rsidR="00440CAF" w:rsidRPr="00440CAF" w:rsidRDefault="00440CAF" w:rsidP="00440CAF">
            <w:pPr>
              <w:rPr>
                <w:rFonts w:cstheme="minorHAnsi"/>
                <w:sz w:val="18"/>
                <w:szCs w:val="18"/>
              </w:rPr>
            </w:pPr>
            <w:r w:rsidRPr="00440CAF">
              <w:rPr>
                <w:rFonts w:cstheme="minorHAnsi"/>
                <w:sz w:val="18"/>
                <w:szCs w:val="18"/>
              </w:rPr>
              <w:t>Coordinator</w:t>
            </w:r>
          </w:p>
          <w:p w14:paraId="1502E9F2" w14:textId="67858B3C" w:rsidR="00440CAF" w:rsidRPr="00440CAF" w:rsidRDefault="00440CAF" w:rsidP="00440CAF">
            <w:pPr>
              <w:rPr>
                <w:rFonts w:cstheme="minorHAnsi"/>
                <w:sz w:val="18"/>
                <w:szCs w:val="18"/>
              </w:rPr>
            </w:pPr>
            <w:r w:rsidRPr="00440CAF">
              <w:rPr>
                <w:rFonts w:cstheme="minorHAnsi"/>
                <w:sz w:val="18"/>
                <w:szCs w:val="18"/>
              </w:rPr>
              <w:t>SLT, including Governing Body</w:t>
            </w:r>
          </w:p>
        </w:tc>
      </w:tr>
      <w:tr w:rsidR="00440CAF" w:rsidRPr="00745273" w14:paraId="72FE0E2B" w14:textId="77777777" w:rsidTr="001C51CF">
        <w:trPr>
          <w:trHeight w:val="1833"/>
        </w:trPr>
        <w:tc>
          <w:tcPr>
            <w:tcW w:w="2637" w:type="dxa"/>
          </w:tcPr>
          <w:p w14:paraId="590962CF" w14:textId="77777777" w:rsidR="00440CAF" w:rsidRPr="00440CAF" w:rsidRDefault="00440CAF" w:rsidP="00440CAF">
            <w:pPr>
              <w:pStyle w:val="NoSpacing"/>
              <w:rPr>
                <w:rFonts w:asciiTheme="minorHAnsi" w:hAnsiTheme="minorHAnsi" w:cstheme="minorHAnsi"/>
                <w:b/>
                <w:sz w:val="18"/>
                <w:szCs w:val="18"/>
              </w:rPr>
            </w:pPr>
            <w:r w:rsidRPr="00440CAF">
              <w:rPr>
                <w:rFonts w:asciiTheme="minorHAnsi" w:hAnsiTheme="minorHAnsi" w:cstheme="minorHAnsi"/>
                <w:b/>
                <w:sz w:val="18"/>
                <w:szCs w:val="18"/>
              </w:rPr>
              <w:t>IMPLEMENTATION:</w:t>
            </w:r>
          </w:p>
          <w:p w14:paraId="5820979C" w14:textId="44D52B18" w:rsidR="00440CAF" w:rsidRPr="00440CAF" w:rsidRDefault="00440CAF" w:rsidP="00440CAF">
            <w:pPr>
              <w:pStyle w:val="NoSpacing"/>
              <w:rPr>
                <w:rFonts w:asciiTheme="minorHAnsi" w:hAnsiTheme="minorHAnsi" w:cstheme="minorHAnsi"/>
                <w:sz w:val="18"/>
                <w:szCs w:val="18"/>
              </w:rPr>
            </w:pPr>
            <w:r w:rsidRPr="00440CAF">
              <w:rPr>
                <w:rFonts w:asciiTheme="minorHAnsi" w:hAnsiTheme="minorHAnsi" w:cstheme="minorHAnsi"/>
                <w:sz w:val="18"/>
                <w:szCs w:val="18"/>
              </w:rPr>
              <w:t xml:space="preserve">Is the content and sequencing of the English curriculum appropriate and effective for the children at </w:t>
            </w:r>
            <w:r w:rsidR="005B566E">
              <w:rPr>
                <w:rFonts w:asciiTheme="minorHAnsi" w:hAnsiTheme="minorHAnsi" w:cstheme="minorHAnsi"/>
                <w:sz w:val="18"/>
                <w:szCs w:val="18"/>
              </w:rPr>
              <w:t xml:space="preserve">Our Lady’s </w:t>
            </w:r>
            <w:r w:rsidRPr="00440CAF">
              <w:rPr>
                <w:rFonts w:asciiTheme="minorHAnsi" w:hAnsiTheme="minorHAnsi" w:cstheme="minorHAnsi"/>
                <w:sz w:val="18"/>
                <w:szCs w:val="18"/>
              </w:rPr>
              <w:t>School?</w:t>
            </w:r>
          </w:p>
          <w:p w14:paraId="6C5C66FB" w14:textId="77777777" w:rsidR="00440CAF" w:rsidRPr="00440CAF" w:rsidRDefault="00440CAF" w:rsidP="00440CAF">
            <w:pPr>
              <w:tabs>
                <w:tab w:val="left" w:pos="7440"/>
              </w:tabs>
              <w:rPr>
                <w:rFonts w:cstheme="minorHAnsi"/>
                <w:b/>
                <w:i/>
                <w:sz w:val="18"/>
                <w:szCs w:val="18"/>
              </w:rPr>
            </w:pPr>
          </w:p>
          <w:p w14:paraId="2FE78972" w14:textId="60D775F5" w:rsidR="00440CAF" w:rsidRPr="00440CAF" w:rsidRDefault="00440CAF" w:rsidP="00440CAF">
            <w:pPr>
              <w:rPr>
                <w:rFonts w:cstheme="minorHAnsi"/>
                <w:sz w:val="18"/>
                <w:szCs w:val="18"/>
              </w:rPr>
            </w:pPr>
            <w:r w:rsidRPr="00440CAF">
              <w:rPr>
                <w:rFonts w:cstheme="minorHAnsi"/>
                <w:sz w:val="18"/>
                <w:szCs w:val="18"/>
              </w:rPr>
              <w:t xml:space="preserve">Ensure the English curriculum is appropriate, in particular to the pupils at </w:t>
            </w:r>
            <w:r w:rsidR="005B566E">
              <w:rPr>
                <w:rFonts w:cstheme="minorHAnsi"/>
                <w:sz w:val="18"/>
                <w:szCs w:val="18"/>
              </w:rPr>
              <w:t>Our Lady’s</w:t>
            </w:r>
            <w:r w:rsidRPr="00440CAF">
              <w:rPr>
                <w:rFonts w:cstheme="minorHAnsi"/>
                <w:sz w:val="18"/>
                <w:szCs w:val="18"/>
              </w:rPr>
              <w:t xml:space="preserve"> School.</w:t>
            </w:r>
          </w:p>
          <w:p w14:paraId="6090A15F" w14:textId="77777777" w:rsidR="00440CAF" w:rsidRPr="00440CAF" w:rsidRDefault="00440CAF" w:rsidP="00440CAF">
            <w:pPr>
              <w:rPr>
                <w:rFonts w:cstheme="minorHAnsi"/>
                <w:sz w:val="18"/>
                <w:szCs w:val="18"/>
              </w:rPr>
            </w:pPr>
          </w:p>
          <w:p w14:paraId="2012B32A" w14:textId="4E4CDC24" w:rsidR="00440CAF" w:rsidRPr="00440CAF" w:rsidRDefault="00440CAF" w:rsidP="00440CAF">
            <w:pPr>
              <w:tabs>
                <w:tab w:val="left" w:pos="7440"/>
              </w:tabs>
              <w:rPr>
                <w:rFonts w:cstheme="minorHAnsi"/>
                <w:b/>
                <w:i/>
                <w:sz w:val="18"/>
                <w:szCs w:val="18"/>
              </w:rPr>
            </w:pPr>
            <w:r w:rsidRPr="00440CAF">
              <w:rPr>
                <w:rFonts w:cstheme="minorHAnsi"/>
                <w:sz w:val="18"/>
                <w:szCs w:val="18"/>
              </w:rPr>
              <w:t>Ensure the curriculum for English is taught to enhance the broader curriculum.</w:t>
            </w:r>
          </w:p>
        </w:tc>
        <w:tc>
          <w:tcPr>
            <w:tcW w:w="8131" w:type="dxa"/>
          </w:tcPr>
          <w:p w14:paraId="2A2BF485" w14:textId="77777777" w:rsidR="00440CAF" w:rsidRPr="00440CAF" w:rsidRDefault="00440CAF" w:rsidP="00440CAF">
            <w:pPr>
              <w:rPr>
                <w:rFonts w:cstheme="minorHAnsi"/>
                <w:iCs/>
                <w:color w:val="000000"/>
                <w:sz w:val="18"/>
                <w:szCs w:val="18"/>
                <w:shd w:val="clear" w:color="auto" w:fill="FFFFFF"/>
              </w:rPr>
            </w:pPr>
          </w:p>
          <w:p w14:paraId="1380CD1E" w14:textId="5896BF0B" w:rsidR="00440CAF" w:rsidRPr="00440CAF" w:rsidRDefault="00440CAF" w:rsidP="00440CAF">
            <w:pPr>
              <w:rPr>
                <w:rFonts w:cstheme="minorHAnsi"/>
                <w:iCs/>
                <w:color w:val="000000"/>
                <w:sz w:val="18"/>
                <w:szCs w:val="18"/>
                <w:shd w:val="clear" w:color="auto" w:fill="FFFFFF"/>
              </w:rPr>
            </w:pPr>
            <w:r w:rsidRPr="00440CAF">
              <w:rPr>
                <w:rFonts w:cstheme="minorHAnsi"/>
                <w:iCs/>
                <w:color w:val="000000"/>
                <w:sz w:val="18"/>
                <w:szCs w:val="18"/>
                <w:shd w:val="clear" w:color="auto" w:fill="FFFFFF"/>
              </w:rPr>
              <w:t>The English curriculum lends itself to local requirements and those that will provide further learning and job opportunities for our children.</w:t>
            </w:r>
          </w:p>
          <w:p w14:paraId="4F49C440" w14:textId="77777777" w:rsidR="00440CAF" w:rsidRPr="00440CAF" w:rsidRDefault="00440CAF" w:rsidP="00440CAF">
            <w:pPr>
              <w:rPr>
                <w:rFonts w:cstheme="minorHAnsi"/>
                <w:iCs/>
                <w:color w:val="000000"/>
                <w:sz w:val="18"/>
                <w:szCs w:val="18"/>
                <w:shd w:val="clear" w:color="auto" w:fill="FFFFFF"/>
              </w:rPr>
            </w:pPr>
          </w:p>
          <w:p w14:paraId="3A234EF3" w14:textId="6C14B595" w:rsidR="00440CAF" w:rsidRDefault="00440CAF" w:rsidP="00440CAF">
            <w:pPr>
              <w:rPr>
                <w:rFonts w:cstheme="minorHAnsi"/>
                <w:iCs/>
                <w:color w:val="000000"/>
                <w:sz w:val="18"/>
                <w:szCs w:val="18"/>
                <w:shd w:val="clear" w:color="auto" w:fill="FFFFFF"/>
              </w:rPr>
            </w:pPr>
            <w:r w:rsidRPr="00440CAF">
              <w:rPr>
                <w:rFonts w:cstheme="minorHAnsi"/>
                <w:iCs/>
                <w:color w:val="000000"/>
                <w:sz w:val="18"/>
                <w:szCs w:val="18"/>
                <w:shd w:val="clear" w:color="auto" w:fill="FFFFFF"/>
              </w:rPr>
              <w:t>The teaching of English is taught in a timely manner, sequenced to compliment and supports the teaching of other subjects.</w:t>
            </w:r>
          </w:p>
          <w:p w14:paraId="718716FA" w14:textId="77777777" w:rsidR="001F3A39" w:rsidRDefault="001F3A39" w:rsidP="00440CAF">
            <w:pPr>
              <w:rPr>
                <w:rFonts w:cstheme="minorHAnsi"/>
                <w:iCs/>
                <w:color w:val="000000"/>
                <w:sz w:val="18"/>
                <w:szCs w:val="18"/>
                <w:shd w:val="clear" w:color="auto" w:fill="FFFFFF"/>
              </w:rPr>
            </w:pPr>
          </w:p>
          <w:p w14:paraId="66896CC7" w14:textId="21EEBBE2" w:rsidR="001F3A39" w:rsidRPr="00440CAF" w:rsidRDefault="001F3A39" w:rsidP="00440CAF">
            <w:pPr>
              <w:rPr>
                <w:rFonts w:cstheme="minorHAnsi"/>
                <w:iCs/>
                <w:color w:val="000000"/>
                <w:sz w:val="18"/>
                <w:szCs w:val="18"/>
                <w:shd w:val="clear" w:color="auto" w:fill="FFFFFF"/>
              </w:rPr>
            </w:pPr>
            <w:r>
              <w:rPr>
                <w:rFonts w:cstheme="minorHAnsi"/>
                <w:iCs/>
                <w:color w:val="000000"/>
                <w:sz w:val="18"/>
                <w:szCs w:val="18"/>
                <w:shd w:val="clear" w:color="auto" w:fill="FFFFFF"/>
              </w:rPr>
              <w:t xml:space="preserve">Discrete SPAG lessons are taught within each year and are assimilated into creative writing lessons through the Jane </w:t>
            </w:r>
            <w:proofErr w:type="spellStart"/>
            <w:r>
              <w:rPr>
                <w:rFonts w:cstheme="minorHAnsi"/>
                <w:iCs/>
                <w:color w:val="000000"/>
                <w:sz w:val="18"/>
                <w:szCs w:val="18"/>
                <w:shd w:val="clear" w:color="auto" w:fill="FFFFFF"/>
              </w:rPr>
              <w:t>Considine</w:t>
            </w:r>
            <w:proofErr w:type="spellEnd"/>
            <w:r>
              <w:rPr>
                <w:rFonts w:cstheme="minorHAnsi"/>
                <w:iCs/>
                <w:color w:val="000000"/>
                <w:sz w:val="18"/>
                <w:szCs w:val="18"/>
                <w:shd w:val="clear" w:color="auto" w:fill="FFFFFF"/>
              </w:rPr>
              <w:t xml:space="preserve"> ‘The Write Stuff’</w:t>
            </w:r>
          </w:p>
          <w:p w14:paraId="08700DD4" w14:textId="77777777" w:rsidR="00440CAF" w:rsidRPr="00440CAF" w:rsidRDefault="00440CAF" w:rsidP="00440CAF">
            <w:pPr>
              <w:pStyle w:val="ListParagraph"/>
              <w:rPr>
                <w:rFonts w:cstheme="minorHAnsi"/>
                <w:sz w:val="18"/>
                <w:szCs w:val="18"/>
              </w:rPr>
            </w:pPr>
          </w:p>
        </w:tc>
        <w:tc>
          <w:tcPr>
            <w:tcW w:w="2268" w:type="dxa"/>
          </w:tcPr>
          <w:p w14:paraId="6D554317" w14:textId="77777777" w:rsidR="00440CAF" w:rsidRPr="00440CAF" w:rsidRDefault="00440CAF" w:rsidP="00440CAF">
            <w:pPr>
              <w:ind w:left="360"/>
              <w:rPr>
                <w:rFonts w:cstheme="minorHAnsi"/>
                <w:sz w:val="18"/>
                <w:szCs w:val="18"/>
              </w:rPr>
            </w:pPr>
          </w:p>
          <w:p w14:paraId="4DCF4100" w14:textId="73505EE4" w:rsidR="00440CAF" w:rsidRPr="00440CAF" w:rsidRDefault="00440CAF" w:rsidP="00440CAF">
            <w:pPr>
              <w:ind w:left="360"/>
              <w:rPr>
                <w:rFonts w:cstheme="minorHAnsi"/>
                <w:sz w:val="18"/>
                <w:szCs w:val="18"/>
              </w:rPr>
            </w:pPr>
            <w:r w:rsidRPr="00440CAF">
              <w:rPr>
                <w:rFonts w:cstheme="minorHAnsi"/>
                <w:sz w:val="18"/>
                <w:szCs w:val="18"/>
              </w:rPr>
              <w:t>Termly</w:t>
            </w:r>
          </w:p>
        </w:tc>
        <w:tc>
          <w:tcPr>
            <w:tcW w:w="2884" w:type="dxa"/>
          </w:tcPr>
          <w:p w14:paraId="28760470" w14:textId="77777777" w:rsidR="00440CAF" w:rsidRPr="00440CAF" w:rsidRDefault="00440CAF" w:rsidP="00440CAF">
            <w:pPr>
              <w:rPr>
                <w:rFonts w:cstheme="minorHAnsi"/>
                <w:sz w:val="18"/>
                <w:szCs w:val="18"/>
              </w:rPr>
            </w:pPr>
          </w:p>
          <w:p w14:paraId="3671E7E5" w14:textId="7AFBC9B4" w:rsidR="00440CAF" w:rsidRPr="00440CAF" w:rsidRDefault="00440CAF" w:rsidP="00440CAF">
            <w:pPr>
              <w:rPr>
                <w:rFonts w:cstheme="minorHAnsi"/>
                <w:sz w:val="18"/>
                <w:szCs w:val="18"/>
              </w:rPr>
            </w:pPr>
            <w:r w:rsidRPr="00440CAF">
              <w:rPr>
                <w:rFonts w:cstheme="minorHAnsi"/>
                <w:sz w:val="18"/>
                <w:szCs w:val="18"/>
              </w:rPr>
              <w:t>Coordinator</w:t>
            </w:r>
          </w:p>
          <w:p w14:paraId="5EAA94F5" w14:textId="77777777" w:rsidR="00440CAF" w:rsidRDefault="00440CAF" w:rsidP="00440CAF">
            <w:pPr>
              <w:rPr>
                <w:rFonts w:cstheme="minorHAnsi"/>
                <w:sz w:val="18"/>
                <w:szCs w:val="18"/>
              </w:rPr>
            </w:pPr>
            <w:r w:rsidRPr="00440CAF">
              <w:rPr>
                <w:rFonts w:cstheme="minorHAnsi"/>
                <w:sz w:val="18"/>
                <w:szCs w:val="18"/>
              </w:rPr>
              <w:t>SLT, including Governing Body</w:t>
            </w:r>
          </w:p>
          <w:p w14:paraId="51215C43" w14:textId="530FF514" w:rsidR="001F3A39" w:rsidRDefault="001F3A39" w:rsidP="00440CAF">
            <w:pPr>
              <w:rPr>
                <w:rFonts w:cstheme="minorHAnsi"/>
                <w:sz w:val="18"/>
                <w:szCs w:val="18"/>
              </w:rPr>
            </w:pPr>
            <w:r>
              <w:rPr>
                <w:rFonts w:cstheme="minorHAnsi"/>
                <w:sz w:val="18"/>
                <w:szCs w:val="18"/>
              </w:rPr>
              <w:t>Learning walks involving all staff</w:t>
            </w:r>
          </w:p>
          <w:p w14:paraId="4F0695A5" w14:textId="77777777" w:rsidR="001F3A39" w:rsidRDefault="001F3A39" w:rsidP="00440CAF">
            <w:pPr>
              <w:rPr>
                <w:rFonts w:cstheme="minorHAnsi"/>
                <w:sz w:val="18"/>
                <w:szCs w:val="18"/>
              </w:rPr>
            </w:pPr>
          </w:p>
          <w:p w14:paraId="22FD85AD" w14:textId="2639F4EE" w:rsidR="001F3A39" w:rsidRPr="00440CAF" w:rsidRDefault="001F3A39" w:rsidP="00440CAF">
            <w:pPr>
              <w:rPr>
                <w:rFonts w:cstheme="minorHAnsi"/>
                <w:sz w:val="18"/>
                <w:szCs w:val="18"/>
              </w:rPr>
            </w:pPr>
            <w:r>
              <w:rPr>
                <w:rFonts w:cstheme="minorHAnsi"/>
                <w:sz w:val="18"/>
                <w:szCs w:val="18"/>
              </w:rPr>
              <w:t>Displays in each classroom evidenced showing SPAG washing line and working walls</w:t>
            </w:r>
          </w:p>
        </w:tc>
      </w:tr>
      <w:tr w:rsidR="00440CAF" w:rsidRPr="00745273" w14:paraId="741026DD" w14:textId="77777777" w:rsidTr="001C51CF">
        <w:trPr>
          <w:trHeight w:val="1833"/>
        </w:trPr>
        <w:tc>
          <w:tcPr>
            <w:tcW w:w="2637" w:type="dxa"/>
          </w:tcPr>
          <w:p w14:paraId="1E48E1E5" w14:textId="07DD4757" w:rsidR="00440CAF" w:rsidRPr="00440CAF" w:rsidRDefault="00440CAF" w:rsidP="00440CAF">
            <w:pPr>
              <w:rPr>
                <w:rFonts w:cstheme="minorHAnsi"/>
                <w:b/>
                <w:sz w:val="18"/>
                <w:szCs w:val="18"/>
              </w:rPr>
            </w:pPr>
            <w:r w:rsidRPr="00440CAF">
              <w:rPr>
                <w:rFonts w:cstheme="minorHAnsi"/>
                <w:b/>
                <w:sz w:val="18"/>
                <w:szCs w:val="18"/>
              </w:rPr>
              <w:t xml:space="preserve">IMPACT: </w:t>
            </w:r>
          </w:p>
          <w:p w14:paraId="441EE0F5" w14:textId="3F8FE163" w:rsidR="00440CAF" w:rsidRPr="00440CAF" w:rsidRDefault="00440CAF" w:rsidP="00440CAF">
            <w:pPr>
              <w:tabs>
                <w:tab w:val="left" w:pos="7440"/>
              </w:tabs>
              <w:rPr>
                <w:rFonts w:cstheme="minorHAnsi"/>
                <w:sz w:val="18"/>
                <w:szCs w:val="18"/>
              </w:rPr>
            </w:pPr>
            <w:r w:rsidRPr="00440CAF">
              <w:rPr>
                <w:rFonts w:cstheme="minorHAnsi"/>
                <w:sz w:val="18"/>
                <w:szCs w:val="18"/>
              </w:rPr>
              <w:t xml:space="preserve">Are </w:t>
            </w:r>
            <w:r w:rsidR="005B566E">
              <w:rPr>
                <w:rFonts w:cstheme="minorHAnsi"/>
                <w:sz w:val="18"/>
                <w:szCs w:val="18"/>
              </w:rPr>
              <w:t>Our Lady’s</w:t>
            </w:r>
            <w:r w:rsidRPr="00440CAF">
              <w:rPr>
                <w:rFonts w:cstheme="minorHAnsi"/>
                <w:sz w:val="18"/>
                <w:szCs w:val="18"/>
              </w:rPr>
              <w:t xml:space="preserve"> children learning the content outlined in the English curriculum?</w:t>
            </w:r>
          </w:p>
          <w:p w14:paraId="46EDE7FA" w14:textId="77777777" w:rsidR="00440CAF" w:rsidRPr="00440CAF" w:rsidRDefault="00440CAF" w:rsidP="00440CAF">
            <w:pPr>
              <w:tabs>
                <w:tab w:val="left" w:pos="7440"/>
              </w:tabs>
              <w:rPr>
                <w:rFonts w:cstheme="minorHAnsi"/>
                <w:sz w:val="18"/>
                <w:szCs w:val="18"/>
              </w:rPr>
            </w:pPr>
          </w:p>
          <w:p w14:paraId="7F2A7BE2" w14:textId="2FE93644" w:rsidR="00440CAF" w:rsidRPr="00440CAF" w:rsidRDefault="00440CAF" w:rsidP="00440CAF">
            <w:pPr>
              <w:rPr>
                <w:rFonts w:cstheme="minorHAnsi"/>
                <w:sz w:val="18"/>
                <w:szCs w:val="18"/>
              </w:rPr>
            </w:pPr>
            <w:r w:rsidRPr="00440CAF">
              <w:rPr>
                <w:rFonts w:cstheme="minorHAnsi"/>
                <w:sz w:val="18"/>
                <w:szCs w:val="18"/>
              </w:rPr>
              <w:t>Monitor learning in English and the impact of the use of English across other subjects.</w:t>
            </w:r>
          </w:p>
          <w:p w14:paraId="20D39D61" w14:textId="77777777" w:rsidR="00440CAF" w:rsidRPr="00440CAF" w:rsidRDefault="00440CAF" w:rsidP="00440CAF">
            <w:pPr>
              <w:rPr>
                <w:rFonts w:cstheme="minorHAnsi"/>
                <w:sz w:val="18"/>
                <w:szCs w:val="18"/>
              </w:rPr>
            </w:pPr>
          </w:p>
          <w:p w14:paraId="1BDF849D" w14:textId="7149616F" w:rsidR="00440CAF" w:rsidRPr="00440CAF" w:rsidRDefault="00440CAF" w:rsidP="00440CAF">
            <w:pPr>
              <w:rPr>
                <w:rFonts w:cstheme="minorHAnsi"/>
                <w:sz w:val="18"/>
                <w:szCs w:val="18"/>
              </w:rPr>
            </w:pPr>
            <w:r w:rsidRPr="00440CAF">
              <w:rPr>
                <w:rFonts w:cstheme="minorHAnsi"/>
                <w:sz w:val="18"/>
                <w:szCs w:val="18"/>
              </w:rPr>
              <w:t>Undertake regular/termly work scrutiny (files/books/display) Discussions with pupils and staff.</w:t>
            </w:r>
          </w:p>
          <w:p w14:paraId="272BDF4E" w14:textId="77777777" w:rsidR="00440CAF" w:rsidRPr="00440CAF" w:rsidRDefault="00440CAF" w:rsidP="00440CAF">
            <w:pPr>
              <w:rPr>
                <w:rFonts w:cstheme="minorHAnsi"/>
                <w:sz w:val="18"/>
                <w:szCs w:val="18"/>
              </w:rPr>
            </w:pPr>
          </w:p>
          <w:p w14:paraId="497B3BCE" w14:textId="7E95707D" w:rsidR="00440CAF" w:rsidRPr="00440CAF" w:rsidRDefault="00440CAF" w:rsidP="00440CAF">
            <w:pPr>
              <w:rPr>
                <w:rFonts w:cstheme="minorHAnsi"/>
                <w:b/>
                <w:i/>
                <w:sz w:val="18"/>
                <w:szCs w:val="18"/>
              </w:rPr>
            </w:pPr>
            <w:r w:rsidRPr="00440CAF">
              <w:rPr>
                <w:rFonts w:cstheme="minorHAnsi"/>
                <w:sz w:val="18"/>
                <w:szCs w:val="18"/>
              </w:rPr>
              <w:t>To undertake discussions with pupils and staff.</w:t>
            </w:r>
          </w:p>
        </w:tc>
        <w:tc>
          <w:tcPr>
            <w:tcW w:w="8131" w:type="dxa"/>
          </w:tcPr>
          <w:p w14:paraId="3C4ECD8F" w14:textId="77777777" w:rsidR="00440CAF" w:rsidRPr="00440CAF" w:rsidRDefault="00440CAF" w:rsidP="00440CAF">
            <w:pPr>
              <w:rPr>
                <w:rFonts w:cstheme="minorHAnsi"/>
                <w:sz w:val="18"/>
                <w:szCs w:val="18"/>
              </w:rPr>
            </w:pPr>
          </w:p>
          <w:p w14:paraId="6CACBEB7" w14:textId="77777777" w:rsidR="001F3A39" w:rsidRDefault="00440CAF" w:rsidP="00440CAF">
            <w:pPr>
              <w:rPr>
                <w:rFonts w:cstheme="minorHAnsi"/>
                <w:sz w:val="18"/>
                <w:szCs w:val="18"/>
              </w:rPr>
            </w:pPr>
            <w:r w:rsidRPr="00440CAF">
              <w:rPr>
                <w:rFonts w:cstheme="minorHAnsi"/>
                <w:sz w:val="18"/>
                <w:szCs w:val="18"/>
              </w:rPr>
              <w:t xml:space="preserve">Evidence in children’s </w:t>
            </w:r>
            <w:r w:rsidR="005B566E">
              <w:rPr>
                <w:rFonts w:cstheme="minorHAnsi"/>
                <w:sz w:val="18"/>
                <w:szCs w:val="18"/>
              </w:rPr>
              <w:t xml:space="preserve">exercise </w:t>
            </w:r>
            <w:r w:rsidRPr="00440CAF">
              <w:rPr>
                <w:rFonts w:cstheme="minorHAnsi"/>
                <w:sz w:val="18"/>
                <w:szCs w:val="18"/>
              </w:rPr>
              <w:t>books/displays/folders</w:t>
            </w:r>
            <w:r w:rsidR="001F3A39">
              <w:rPr>
                <w:rFonts w:cstheme="minorHAnsi"/>
                <w:sz w:val="18"/>
                <w:szCs w:val="18"/>
              </w:rPr>
              <w:t xml:space="preserve"> (work scrutiny by SMT)</w:t>
            </w:r>
          </w:p>
          <w:p w14:paraId="6865946F" w14:textId="15724496" w:rsidR="00440CAF" w:rsidRPr="00440CAF" w:rsidRDefault="00440CAF" w:rsidP="00440CAF">
            <w:pPr>
              <w:rPr>
                <w:rFonts w:cstheme="minorHAnsi"/>
                <w:sz w:val="18"/>
                <w:szCs w:val="18"/>
              </w:rPr>
            </w:pPr>
            <w:r w:rsidRPr="00440CAF">
              <w:rPr>
                <w:rFonts w:cstheme="minorHAnsi"/>
                <w:sz w:val="18"/>
                <w:szCs w:val="18"/>
              </w:rPr>
              <w:t>Children able to talk about their learning. Staff able to evaluate their effectiveness of their teaching of ICT.</w:t>
            </w:r>
          </w:p>
          <w:p w14:paraId="1BFC65EE" w14:textId="48D8E7BB" w:rsidR="00440CAF" w:rsidRPr="00440CAF" w:rsidRDefault="00440CAF" w:rsidP="00440CAF">
            <w:pPr>
              <w:rPr>
                <w:rFonts w:cstheme="minorHAnsi"/>
                <w:sz w:val="18"/>
                <w:szCs w:val="18"/>
              </w:rPr>
            </w:pPr>
            <w:r w:rsidRPr="00440CAF">
              <w:rPr>
                <w:rFonts w:cstheme="minorHAnsi"/>
                <w:sz w:val="18"/>
                <w:szCs w:val="18"/>
              </w:rPr>
              <w:t xml:space="preserve"> </w:t>
            </w:r>
          </w:p>
          <w:p w14:paraId="17B22B50" w14:textId="77777777" w:rsidR="00440CAF" w:rsidRPr="00440CAF" w:rsidRDefault="00440CAF" w:rsidP="00440CAF">
            <w:pPr>
              <w:pStyle w:val="ListParagraph"/>
              <w:rPr>
                <w:rFonts w:cstheme="minorHAnsi"/>
                <w:sz w:val="18"/>
                <w:szCs w:val="18"/>
              </w:rPr>
            </w:pPr>
          </w:p>
        </w:tc>
        <w:tc>
          <w:tcPr>
            <w:tcW w:w="2268" w:type="dxa"/>
          </w:tcPr>
          <w:p w14:paraId="09663FC8" w14:textId="77777777" w:rsidR="00440CAF" w:rsidRPr="00440CAF" w:rsidRDefault="00440CAF" w:rsidP="00440CAF">
            <w:pPr>
              <w:ind w:left="360"/>
              <w:rPr>
                <w:rFonts w:cstheme="minorHAnsi"/>
                <w:sz w:val="18"/>
                <w:szCs w:val="18"/>
              </w:rPr>
            </w:pPr>
          </w:p>
          <w:p w14:paraId="5BBDDC0C" w14:textId="77777777" w:rsidR="00440CAF" w:rsidRDefault="00440CAF" w:rsidP="00440CAF">
            <w:pPr>
              <w:ind w:left="360"/>
              <w:rPr>
                <w:rFonts w:cstheme="minorHAnsi"/>
                <w:sz w:val="18"/>
                <w:szCs w:val="18"/>
              </w:rPr>
            </w:pPr>
            <w:r w:rsidRPr="00440CAF">
              <w:rPr>
                <w:rFonts w:cstheme="minorHAnsi"/>
                <w:sz w:val="18"/>
                <w:szCs w:val="18"/>
              </w:rPr>
              <w:t>Termly</w:t>
            </w:r>
          </w:p>
          <w:p w14:paraId="197B42B6" w14:textId="77777777" w:rsidR="001F3A39" w:rsidRDefault="001F3A39" w:rsidP="001F3A39">
            <w:pPr>
              <w:rPr>
                <w:rFonts w:cstheme="minorHAnsi"/>
                <w:sz w:val="18"/>
                <w:szCs w:val="18"/>
              </w:rPr>
            </w:pPr>
          </w:p>
          <w:p w14:paraId="28BB0FD8" w14:textId="77777777" w:rsidR="001F3A39" w:rsidRDefault="001F3A39" w:rsidP="001F3A39">
            <w:pPr>
              <w:rPr>
                <w:rFonts w:cstheme="minorHAnsi"/>
                <w:sz w:val="18"/>
                <w:szCs w:val="18"/>
              </w:rPr>
            </w:pPr>
          </w:p>
          <w:p w14:paraId="2B5B8F23" w14:textId="77777777" w:rsidR="001F3A39" w:rsidRDefault="001F3A39" w:rsidP="001F3A39">
            <w:pPr>
              <w:rPr>
                <w:rFonts w:cstheme="minorHAnsi"/>
                <w:sz w:val="18"/>
                <w:szCs w:val="18"/>
              </w:rPr>
            </w:pPr>
          </w:p>
          <w:p w14:paraId="728EF7FF" w14:textId="77777777" w:rsidR="001F3A39" w:rsidRDefault="001F3A39" w:rsidP="001F3A39">
            <w:pPr>
              <w:rPr>
                <w:rFonts w:cstheme="minorHAnsi"/>
                <w:sz w:val="18"/>
                <w:szCs w:val="18"/>
              </w:rPr>
            </w:pPr>
          </w:p>
          <w:p w14:paraId="71CCDA02" w14:textId="77777777" w:rsidR="001F3A39" w:rsidRDefault="001F3A39" w:rsidP="001F3A39">
            <w:pPr>
              <w:rPr>
                <w:rFonts w:cstheme="minorHAnsi"/>
                <w:sz w:val="18"/>
                <w:szCs w:val="18"/>
              </w:rPr>
            </w:pPr>
          </w:p>
          <w:p w14:paraId="5AD47FFA" w14:textId="77777777" w:rsidR="001F3A39" w:rsidRDefault="001F3A39" w:rsidP="001F3A39">
            <w:pPr>
              <w:rPr>
                <w:rFonts w:cstheme="minorHAnsi"/>
                <w:sz w:val="18"/>
                <w:szCs w:val="18"/>
              </w:rPr>
            </w:pPr>
          </w:p>
          <w:p w14:paraId="253E8066" w14:textId="77777777" w:rsidR="001F3A39" w:rsidRDefault="001F3A39" w:rsidP="001F3A39">
            <w:pPr>
              <w:rPr>
                <w:rFonts w:cstheme="minorHAnsi"/>
                <w:sz w:val="18"/>
                <w:szCs w:val="18"/>
              </w:rPr>
            </w:pPr>
          </w:p>
          <w:p w14:paraId="69D09614" w14:textId="77777777" w:rsidR="001F3A39" w:rsidRDefault="001F3A39" w:rsidP="001F3A39">
            <w:pPr>
              <w:rPr>
                <w:rFonts w:cstheme="minorHAnsi"/>
                <w:sz w:val="18"/>
                <w:szCs w:val="18"/>
              </w:rPr>
            </w:pPr>
          </w:p>
          <w:p w14:paraId="021A72FB" w14:textId="77777777" w:rsidR="001F3A39" w:rsidRDefault="001F3A39" w:rsidP="001F3A39">
            <w:pPr>
              <w:rPr>
                <w:rFonts w:cstheme="minorHAnsi"/>
                <w:sz w:val="18"/>
                <w:szCs w:val="18"/>
              </w:rPr>
            </w:pPr>
          </w:p>
          <w:p w14:paraId="4BB9C85F" w14:textId="77777777" w:rsidR="001F3A39" w:rsidRPr="008C5F49" w:rsidRDefault="001F3A39" w:rsidP="001F3A39">
            <w:pPr>
              <w:rPr>
                <w:rFonts w:cstheme="minorHAnsi"/>
                <w:sz w:val="18"/>
                <w:szCs w:val="18"/>
                <w:highlight w:val="yellow"/>
              </w:rPr>
            </w:pPr>
            <w:r w:rsidRPr="008C5F49">
              <w:rPr>
                <w:rFonts w:cstheme="minorHAnsi"/>
                <w:sz w:val="18"/>
                <w:szCs w:val="18"/>
                <w:highlight w:val="yellow"/>
              </w:rPr>
              <w:t>SMT October 2019 – three pupils from Y2 and Y6</w:t>
            </w:r>
          </w:p>
          <w:p w14:paraId="29345336" w14:textId="3148BF67" w:rsidR="001F3A39" w:rsidRPr="00440CAF" w:rsidRDefault="001F3A39" w:rsidP="001F3A39">
            <w:pPr>
              <w:rPr>
                <w:rFonts w:cstheme="minorHAnsi"/>
                <w:sz w:val="18"/>
                <w:szCs w:val="18"/>
              </w:rPr>
            </w:pPr>
            <w:r w:rsidRPr="008C5F49">
              <w:rPr>
                <w:rFonts w:cstheme="minorHAnsi"/>
                <w:sz w:val="18"/>
                <w:szCs w:val="18"/>
                <w:highlight w:val="yellow"/>
              </w:rPr>
              <w:t>HA, MA, LA</w:t>
            </w:r>
          </w:p>
        </w:tc>
        <w:tc>
          <w:tcPr>
            <w:tcW w:w="2884" w:type="dxa"/>
          </w:tcPr>
          <w:p w14:paraId="2BE5340C" w14:textId="77777777" w:rsidR="00440CAF" w:rsidRPr="00440CAF" w:rsidRDefault="00440CAF" w:rsidP="00440CAF">
            <w:pPr>
              <w:rPr>
                <w:rFonts w:cstheme="minorHAnsi"/>
                <w:sz w:val="18"/>
                <w:szCs w:val="18"/>
              </w:rPr>
            </w:pPr>
          </w:p>
          <w:p w14:paraId="3447DFE6" w14:textId="32A981CC" w:rsidR="00440CAF" w:rsidRPr="00440CAF" w:rsidRDefault="00440CAF" w:rsidP="00440CAF">
            <w:pPr>
              <w:rPr>
                <w:rFonts w:cstheme="minorHAnsi"/>
                <w:sz w:val="18"/>
                <w:szCs w:val="18"/>
              </w:rPr>
            </w:pPr>
            <w:r w:rsidRPr="00440CAF">
              <w:rPr>
                <w:rFonts w:cstheme="minorHAnsi"/>
                <w:sz w:val="18"/>
                <w:szCs w:val="18"/>
              </w:rPr>
              <w:t>Coordinator</w:t>
            </w:r>
          </w:p>
          <w:p w14:paraId="4EE3A98F" w14:textId="77777777" w:rsidR="00440CAF" w:rsidRDefault="00440CAF" w:rsidP="00440CAF">
            <w:pPr>
              <w:rPr>
                <w:rFonts w:cstheme="minorHAnsi"/>
                <w:sz w:val="18"/>
                <w:szCs w:val="18"/>
              </w:rPr>
            </w:pPr>
            <w:r w:rsidRPr="00440CAF">
              <w:rPr>
                <w:rFonts w:cstheme="minorHAnsi"/>
                <w:sz w:val="18"/>
                <w:szCs w:val="18"/>
              </w:rPr>
              <w:t>SLT, including Governing Body</w:t>
            </w:r>
          </w:p>
          <w:p w14:paraId="0EECB64F" w14:textId="77777777" w:rsidR="001F3A39" w:rsidRDefault="001F3A39" w:rsidP="00440CAF">
            <w:pPr>
              <w:rPr>
                <w:rFonts w:cstheme="minorHAnsi"/>
                <w:sz w:val="18"/>
                <w:szCs w:val="18"/>
              </w:rPr>
            </w:pPr>
          </w:p>
          <w:p w14:paraId="2A1AA2A2" w14:textId="77777777" w:rsidR="001F3A39" w:rsidRDefault="001F3A39" w:rsidP="00440CAF">
            <w:pPr>
              <w:rPr>
                <w:rFonts w:cstheme="minorHAnsi"/>
                <w:sz w:val="18"/>
                <w:szCs w:val="18"/>
              </w:rPr>
            </w:pPr>
          </w:p>
          <w:p w14:paraId="5ADDE197" w14:textId="77777777" w:rsidR="001F3A39" w:rsidRDefault="001F3A39" w:rsidP="00440CAF">
            <w:pPr>
              <w:rPr>
                <w:rFonts w:cstheme="minorHAnsi"/>
                <w:sz w:val="18"/>
                <w:szCs w:val="18"/>
              </w:rPr>
            </w:pPr>
          </w:p>
          <w:p w14:paraId="0D24354D" w14:textId="77777777" w:rsidR="001F3A39" w:rsidRDefault="001F3A39" w:rsidP="00440CAF">
            <w:pPr>
              <w:rPr>
                <w:rFonts w:cstheme="minorHAnsi"/>
                <w:sz w:val="18"/>
                <w:szCs w:val="18"/>
              </w:rPr>
            </w:pPr>
          </w:p>
          <w:p w14:paraId="411D7D79" w14:textId="77777777" w:rsidR="001F3A39" w:rsidRDefault="001F3A39" w:rsidP="00440CAF">
            <w:pPr>
              <w:rPr>
                <w:rFonts w:cstheme="minorHAnsi"/>
                <w:sz w:val="18"/>
                <w:szCs w:val="18"/>
              </w:rPr>
            </w:pPr>
          </w:p>
          <w:p w14:paraId="23637522" w14:textId="77777777" w:rsidR="001F3A39" w:rsidRDefault="001F3A39" w:rsidP="00440CAF">
            <w:pPr>
              <w:rPr>
                <w:rFonts w:cstheme="minorHAnsi"/>
                <w:sz w:val="18"/>
                <w:szCs w:val="18"/>
              </w:rPr>
            </w:pPr>
          </w:p>
          <w:p w14:paraId="39915B97" w14:textId="77777777" w:rsidR="001F3A39" w:rsidRDefault="001F3A39" w:rsidP="00440CAF">
            <w:pPr>
              <w:rPr>
                <w:rFonts w:cstheme="minorHAnsi"/>
                <w:sz w:val="18"/>
                <w:szCs w:val="18"/>
              </w:rPr>
            </w:pPr>
          </w:p>
          <w:p w14:paraId="18737937" w14:textId="77777777" w:rsidR="001F3A39" w:rsidRDefault="001F3A39" w:rsidP="00440CAF">
            <w:pPr>
              <w:rPr>
                <w:rFonts w:cstheme="minorHAnsi"/>
                <w:sz w:val="18"/>
                <w:szCs w:val="18"/>
              </w:rPr>
            </w:pPr>
          </w:p>
          <w:p w14:paraId="14230F79" w14:textId="77777777" w:rsidR="001F3A39" w:rsidRPr="008C5F49" w:rsidRDefault="001F3A39" w:rsidP="001F3A39">
            <w:pPr>
              <w:rPr>
                <w:rFonts w:cstheme="minorHAnsi"/>
                <w:sz w:val="18"/>
                <w:szCs w:val="18"/>
                <w:highlight w:val="yellow"/>
              </w:rPr>
            </w:pPr>
            <w:r w:rsidRPr="008C5F49">
              <w:rPr>
                <w:rFonts w:cstheme="minorHAnsi"/>
                <w:sz w:val="18"/>
                <w:szCs w:val="18"/>
                <w:highlight w:val="yellow"/>
              </w:rPr>
              <w:t xml:space="preserve">SLT </w:t>
            </w:r>
          </w:p>
          <w:p w14:paraId="57690C77" w14:textId="4EFB510A" w:rsidR="001F3A39" w:rsidRPr="00440CAF" w:rsidRDefault="001F3A39" w:rsidP="001F3A39">
            <w:pPr>
              <w:rPr>
                <w:rFonts w:cstheme="minorHAnsi"/>
                <w:sz w:val="18"/>
                <w:szCs w:val="18"/>
              </w:rPr>
            </w:pPr>
            <w:r w:rsidRPr="008C5F49">
              <w:rPr>
                <w:rFonts w:cstheme="minorHAnsi"/>
                <w:sz w:val="18"/>
                <w:szCs w:val="18"/>
                <w:highlight w:val="yellow"/>
              </w:rPr>
              <w:t xml:space="preserve">Peer Review Assessor </w:t>
            </w:r>
            <w:r w:rsidR="008C5F49" w:rsidRPr="008C5F49">
              <w:rPr>
                <w:rFonts w:cstheme="minorHAnsi"/>
                <w:sz w:val="18"/>
                <w:szCs w:val="18"/>
                <w:highlight w:val="yellow"/>
              </w:rPr>
              <w:t>15</w:t>
            </w:r>
            <w:r w:rsidR="008C5F49" w:rsidRPr="008C5F49">
              <w:rPr>
                <w:rFonts w:cstheme="minorHAnsi"/>
                <w:sz w:val="18"/>
                <w:szCs w:val="18"/>
                <w:highlight w:val="yellow"/>
                <w:vertAlign w:val="superscript"/>
              </w:rPr>
              <w:t>th</w:t>
            </w:r>
            <w:r w:rsidR="008C5F49" w:rsidRPr="008C5F49">
              <w:rPr>
                <w:rFonts w:cstheme="minorHAnsi"/>
                <w:sz w:val="18"/>
                <w:szCs w:val="18"/>
                <w:highlight w:val="yellow"/>
              </w:rPr>
              <w:t xml:space="preserve"> and 16</w:t>
            </w:r>
            <w:r w:rsidR="008C5F49" w:rsidRPr="008C5F49">
              <w:rPr>
                <w:rFonts w:cstheme="minorHAnsi"/>
                <w:sz w:val="18"/>
                <w:szCs w:val="18"/>
                <w:highlight w:val="yellow"/>
                <w:vertAlign w:val="superscript"/>
              </w:rPr>
              <w:t>th</w:t>
            </w:r>
            <w:r w:rsidR="008C5F49" w:rsidRPr="008C5F49">
              <w:rPr>
                <w:rFonts w:cstheme="minorHAnsi"/>
                <w:sz w:val="18"/>
                <w:szCs w:val="18"/>
                <w:highlight w:val="yellow"/>
              </w:rPr>
              <w:t xml:space="preserve"> October 2019 </w:t>
            </w:r>
            <w:r w:rsidRPr="008C5F49">
              <w:rPr>
                <w:rFonts w:cstheme="minorHAnsi"/>
                <w:sz w:val="18"/>
                <w:szCs w:val="18"/>
                <w:highlight w:val="yellow"/>
              </w:rPr>
              <w:t>Tracy Higgins</w:t>
            </w:r>
          </w:p>
        </w:tc>
      </w:tr>
      <w:tr w:rsidR="001C51CF" w:rsidRPr="00745273" w14:paraId="32E0B571" w14:textId="77777777" w:rsidTr="001C51CF">
        <w:trPr>
          <w:trHeight w:val="1833"/>
        </w:trPr>
        <w:tc>
          <w:tcPr>
            <w:tcW w:w="2637" w:type="dxa"/>
          </w:tcPr>
          <w:p w14:paraId="037B04F9" w14:textId="201541D7" w:rsidR="001C51CF" w:rsidRPr="00440CAF" w:rsidRDefault="001C51CF" w:rsidP="001C51CF">
            <w:pPr>
              <w:tabs>
                <w:tab w:val="left" w:pos="7440"/>
              </w:tabs>
              <w:rPr>
                <w:rFonts w:cstheme="minorHAnsi"/>
                <w:b/>
                <w:i/>
                <w:sz w:val="18"/>
                <w:szCs w:val="18"/>
              </w:rPr>
            </w:pPr>
            <w:r w:rsidRPr="00440CAF">
              <w:rPr>
                <w:rFonts w:cstheme="minorHAnsi"/>
                <w:b/>
                <w:i/>
                <w:sz w:val="18"/>
                <w:szCs w:val="18"/>
              </w:rPr>
              <w:lastRenderedPageBreak/>
              <w:t>Reading Vocabulary and inference</w:t>
            </w:r>
          </w:p>
          <w:p w14:paraId="217A7084" w14:textId="77777777" w:rsidR="001C51CF" w:rsidRPr="00440CAF" w:rsidRDefault="001C51CF" w:rsidP="001C51CF">
            <w:pPr>
              <w:tabs>
                <w:tab w:val="left" w:pos="7440"/>
              </w:tabs>
              <w:rPr>
                <w:rFonts w:cstheme="minorHAnsi"/>
                <w:b/>
                <w:sz w:val="18"/>
                <w:szCs w:val="18"/>
              </w:rPr>
            </w:pPr>
          </w:p>
          <w:p w14:paraId="713B4A4C" w14:textId="109EB736" w:rsidR="001C51CF" w:rsidRPr="00440CAF" w:rsidRDefault="001C51CF" w:rsidP="001C51CF">
            <w:pPr>
              <w:tabs>
                <w:tab w:val="left" w:pos="7440"/>
              </w:tabs>
              <w:rPr>
                <w:rFonts w:cstheme="minorHAnsi"/>
                <w:sz w:val="18"/>
                <w:szCs w:val="18"/>
              </w:rPr>
            </w:pPr>
            <w:r w:rsidRPr="00440CAF">
              <w:rPr>
                <w:rFonts w:cstheme="minorHAnsi"/>
                <w:sz w:val="18"/>
                <w:szCs w:val="18"/>
              </w:rPr>
              <w:t xml:space="preserve">To ensure that staff are aware of the need to specifically address vocabulary through their teaching. </w:t>
            </w:r>
          </w:p>
          <w:p w14:paraId="0A9E375B" w14:textId="77777777" w:rsidR="001C51CF" w:rsidRPr="00440CAF" w:rsidRDefault="001C51CF" w:rsidP="001C51CF">
            <w:pPr>
              <w:tabs>
                <w:tab w:val="left" w:pos="7440"/>
              </w:tabs>
              <w:rPr>
                <w:rFonts w:cstheme="minorHAnsi"/>
                <w:sz w:val="18"/>
                <w:szCs w:val="18"/>
              </w:rPr>
            </w:pPr>
          </w:p>
          <w:p w14:paraId="72BE4757" w14:textId="682DA15A" w:rsidR="001C51CF" w:rsidRPr="00440CAF" w:rsidRDefault="001C51CF" w:rsidP="001C51CF">
            <w:pPr>
              <w:tabs>
                <w:tab w:val="left" w:pos="7440"/>
              </w:tabs>
              <w:rPr>
                <w:rFonts w:cstheme="minorHAnsi"/>
                <w:sz w:val="18"/>
                <w:szCs w:val="18"/>
              </w:rPr>
            </w:pPr>
            <w:r w:rsidRPr="00440CAF">
              <w:rPr>
                <w:rFonts w:cstheme="minorHAnsi"/>
                <w:sz w:val="18"/>
                <w:szCs w:val="18"/>
              </w:rPr>
              <w:t xml:space="preserve">To ensure that staff focus on developing inference skills across the school. </w:t>
            </w:r>
          </w:p>
        </w:tc>
        <w:tc>
          <w:tcPr>
            <w:tcW w:w="8131" w:type="dxa"/>
          </w:tcPr>
          <w:p w14:paraId="08C3D809" w14:textId="06DAF49E" w:rsidR="001C51CF" w:rsidRPr="00440CAF" w:rsidRDefault="001C51CF" w:rsidP="001C51CF">
            <w:pPr>
              <w:pStyle w:val="ListParagraph"/>
              <w:numPr>
                <w:ilvl w:val="0"/>
                <w:numId w:val="3"/>
              </w:numPr>
              <w:rPr>
                <w:rFonts w:cstheme="minorHAnsi"/>
                <w:sz w:val="18"/>
                <w:szCs w:val="18"/>
              </w:rPr>
            </w:pPr>
            <w:r w:rsidRPr="00440CAF">
              <w:rPr>
                <w:rFonts w:cstheme="minorHAnsi"/>
                <w:sz w:val="18"/>
                <w:szCs w:val="18"/>
              </w:rPr>
              <w:t xml:space="preserve">Consistent </w:t>
            </w:r>
            <w:r w:rsidR="00440CAF" w:rsidRPr="00440CAF">
              <w:rPr>
                <w:rFonts w:cstheme="minorHAnsi"/>
                <w:sz w:val="18"/>
                <w:szCs w:val="18"/>
              </w:rPr>
              <w:t>high-quality</w:t>
            </w:r>
            <w:r w:rsidRPr="00440CAF">
              <w:rPr>
                <w:rFonts w:cstheme="minorHAnsi"/>
                <w:sz w:val="18"/>
                <w:szCs w:val="18"/>
              </w:rPr>
              <w:t xml:space="preserve"> teaching throughout the school through informal lesson observations starting with Early Years and KS1</w:t>
            </w:r>
          </w:p>
          <w:p w14:paraId="5C437575" w14:textId="32BF439F" w:rsidR="001C51CF" w:rsidRPr="005B566E" w:rsidRDefault="001C51CF" w:rsidP="001C51CF">
            <w:pPr>
              <w:pStyle w:val="ListParagraph"/>
              <w:numPr>
                <w:ilvl w:val="0"/>
                <w:numId w:val="3"/>
              </w:numPr>
              <w:rPr>
                <w:rFonts w:cstheme="minorHAnsi"/>
                <w:sz w:val="18"/>
                <w:szCs w:val="18"/>
              </w:rPr>
            </w:pPr>
            <w:r w:rsidRPr="005B566E">
              <w:rPr>
                <w:rFonts w:cstheme="minorHAnsi"/>
                <w:sz w:val="18"/>
                <w:szCs w:val="18"/>
              </w:rPr>
              <w:t xml:space="preserve">Guided reading lessons that specifically address the need to extend vocabulary and ensure children understand </w:t>
            </w:r>
            <w:r w:rsidR="008C5F49">
              <w:rPr>
                <w:rFonts w:cstheme="minorHAnsi"/>
                <w:sz w:val="18"/>
                <w:szCs w:val="18"/>
              </w:rPr>
              <w:t xml:space="preserve">aspects of grammar e.g. </w:t>
            </w:r>
            <w:r w:rsidRPr="005B566E">
              <w:rPr>
                <w:rFonts w:cstheme="minorHAnsi"/>
                <w:sz w:val="18"/>
                <w:szCs w:val="18"/>
              </w:rPr>
              <w:t>synonyms</w:t>
            </w:r>
            <w:r w:rsidR="0086726D" w:rsidRPr="005B566E">
              <w:rPr>
                <w:rFonts w:cstheme="minorHAnsi"/>
                <w:sz w:val="18"/>
                <w:szCs w:val="18"/>
              </w:rPr>
              <w:t>.</w:t>
            </w:r>
          </w:p>
          <w:p w14:paraId="22FDFF71" w14:textId="7216E9D5" w:rsidR="001C51CF" w:rsidRPr="005B566E" w:rsidRDefault="001C51CF" w:rsidP="001C51CF">
            <w:pPr>
              <w:pStyle w:val="ListParagraph"/>
              <w:numPr>
                <w:ilvl w:val="0"/>
                <w:numId w:val="3"/>
              </w:numPr>
              <w:rPr>
                <w:rFonts w:cstheme="minorHAnsi"/>
                <w:sz w:val="18"/>
                <w:szCs w:val="18"/>
              </w:rPr>
            </w:pPr>
            <w:r w:rsidRPr="005B566E">
              <w:rPr>
                <w:rFonts w:cstheme="minorHAnsi"/>
                <w:sz w:val="18"/>
                <w:szCs w:val="18"/>
              </w:rPr>
              <w:t>Staff to model extended vocabulary</w:t>
            </w:r>
          </w:p>
          <w:p w14:paraId="64AECCEA" w14:textId="77777777" w:rsidR="001C51CF" w:rsidRPr="00440CAF" w:rsidRDefault="001C51CF" w:rsidP="001C51CF">
            <w:pPr>
              <w:pStyle w:val="ListParagraph"/>
              <w:numPr>
                <w:ilvl w:val="0"/>
                <w:numId w:val="3"/>
              </w:numPr>
              <w:rPr>
                <w:rFonts w:cstheme="minorHAnsi"/>
                <w:sz w:val="18"/>
                <w:szCs w:val="18"/>
              </w:rPr>
            </w:pPr>
            <w:r w:rsidRPr="00440CAF">
              <w:rPr>
                <w:rFonts w:cstheme="minorHAnsi"/>
                <w:sz w:val="18"/>
                <w:szCs w:val="18"/>
              </w:rPr>
              <w:t>Reading comprehension scores at the end of KS2 and KS1 to improve</w:t>
            </w:r>
          </w:p>
          <w:p w14:paraId="4C18652B" w14:textId="77777777" w:rsidR="001C51CF" w:rsidRPr="00440CAF" w:rsidRDefault="001C51CF" w:rsidP="001C51CF">
            <w:pPr>
              <w:pStyle w:val="ListParagraph"/>
              <w:numPr>
                <w:ilvl w:val="0"/>
                <w:numId w:val="3"/>
              </w:numPr>
              <w:rPr>
                <w:rFonts w:cstheme="minorHAnsi"/>
                <w:sz w:val="18"/>
                <w:szCs w:val="18"/>
              </w:rPr>
            </w:pPr>
            <w:r w:rsidRPr="00440CAF">
              <w:rPr>
                <w:rFonts w:cstheme="minorHAnsi"/>
                <w:sz w:val="18"/>
                <w:szCs w:val="18"/>
              </w:rPr>
              <w:t>Reading comprehension scores to improve across the year groups</w:t>
            </w:r>
          </w:p>
          <w:p w14:paraId="20F80F64" w14:textId="4FF3AB5C" w:rsidR="00440CAF" w:rsidRPr="00440CAF" w:rsidRDefault="005C6E3A" w:rsidP="008C5F49">
            <w:pPr>
              <w:pStyle w:val="ListParagraph"/>
              <w:numPr>
                <w:ilvl w:val="0"/>
                <w:numId w:val="3"/>
              </w:numPr>
              <w:rPr>
                <w:rFonts w:cstheme="minorHAnsi"/>
                <w:sz w:val="18"/>
                <w:szCs w:val="18"/>
              </w:rPr>
            </w:pPr>
            <w:r w:rsidRPr="00440CAF">
              <w:rPr>
                <w:rFonts w:cstheme="minorHAnsi"/>
                <w:sz w:val="18"/>
                <w:szCs w:val="18"/>
              </w:rPr>
              <w:t>Staff to incorporate level</w:t>
            </w:r>
            <w:r w:rsidR="008C5F49">
              <w:rPr>
                <w:rFonts w:cstheme="minorHAnsi"/>
                <w:sz w:val="18"/>
                <w:szCs w:val="18"/>
              </w:rPr>
              <w:t>led</w:t>
            </w:r>
            <w:r w:rsidRPr="00440CAF">
              <w:rPr>
                <w:rFonts w:cstheme="minorHAnsi"/>
                <w:sz w:val="18"/>
                <w:szCs w:val="18"/>
              </w:rPr>
              <w:t xml:space="preserve"> questions in to guided reading planning</w:t>
            </w:r>
            <w:r w:rsidR="008C5F49">
              <w:rPr>
                <w:rFonts w:cstheme="minorHAnsi"/>
                <w:sz w:val="18"/>
                <w:szCs w:val="18"/>
              </w:rPr>
              <w:t xml:space="preserve"> or whole class novels</w:t>
            </w:r>
            <w:r w:rsidRPr="00440CAF">
              <w:rPr>
                <w:rFonts w:cstheme="minorHAnsi"/>
                <w:sz w:val="18"/>
                <w:szCs w:val="18"/>
              </w:rPr>
              <w:t xml:space="preserve"> and be mindful when asking </w:t>
            </w:r>
            <w:r w:rsidR="00305E3B" w:rsidRPr="00440CAF">
              <w:rPr>
                <w:rFonts w:cstheme="minorHAnsi"/>
                <w:sz w:val="18"/>
                <w:szCs w:val="18"/>
              </w:rPr>
              <w:t>children,</w:t>
            </w:r>
            <w:r w:rsidRPr="00440CAF">
              <w:rPr>
                <w:rFonts w:cstheme="minorHAnsi"/>
                <w:sz w:val="18"/>
                <w:szCs w:val="18"/>
              </w:rPr>
              <w:t xml:space="preserve"> the correct level of questions in order to ensure participation and understanding.</w:t>
            </w:r>
          </w:p>
        </w:tc>
        <w:tc>
          <w:tcPr>
            <w:tcW w:w="2268" w:type="dxa"/>
          </w:tcPr>
          <w:p w14:paraId="677335C2" w14:textId="644ED07D" w:rsidR="001C51CF" w:rsidRPr="00440CAF" w:rsidRDefault="001C51CF" w:rsidP="001C51CF">
            <w:pPr>
              <w:ind w:left="360"/>
              <w:rPr>
                <w:rFonts w:cstheme="minorHAnsi"/>
                <w:sz w:val="18"/>
                <w:szCs w:val="18"/>
              </w:rPr>
            </w:pPr>
            <w:r w:rsidRPr="00440CAF">
              <w:rPr>
                <w:rFonts w:cstheme="minorHAnsi"/>
                <w:sz w:val="18"/>
                <w:szCs w:val="18"/>
              </w:rPr>
              <w:t>Throughout the year</w:t>
            </w:r>
          </w:p>
          <w:p w14:paraId="3EA13476" w14:textId="77777777" w:rsidR="001C51CF" w:rsidRPr="00440CAF" w:rsidRDefault="001C51CF" w:rsidP="001C51CF">
            <w:pPr>
              <w:ind w:left="360"/>
              <w:rPr>
                <w:rFonts w:cstheme="minorHAnsi"/>
                <w:sz w:val="18"/>
                <w:szCs w:val="18"/>
              </w:rPr>
            </w:pPr>
          </w:p>
          <w:p w14:paraId="49E249CA" w14:textId="412E8EE6" w:rsidR="001C51CF" w:rsidRDefault="001C51CF" w:rsidP="001C51CF">
            <w:pPr>
              <w:ind w:left="360"/>
              <w:rPr>
                <w:rFonts w:cstheme="minorHAnsi"/>
                <w:sz w:val="18"/>
                <w:szCs w:val="18"/>
              </w:rPr>
            </w:pPr>
            <w:r w:rsidRPr="00440CAF">
              <w:rPr>
                <w:rFonts w:cstheme="minorHAnsi"/>
                <w:sz w:val="18"/>
                <w:szCs w:val="18"/>
              </w:rPr>
              <w:t xml:space="preserve">Training in </w:t>
            </w:r>
            <w:r w:rsidR="005C6E3A" w:rsidRPr="00440CAF">
              <w:rPr>
                <w:rFonts w:cstheme="minorHAnsi"/>
                <w:sz w:val="18"/>
                <w:szCs w:val="18"/>
              </w:rPr>
              <w:t>Autumn</w:t>
            </w:r>
            <w:r w:rsidR="008C5F49">
              <w:rPr>
                <w:rFonts w:cstheme="minorHAnsi"/>
                <w:sz w:val="18"/>
                <w:szCs w:val="18"/>
              </w:rPr>
              <w:t xml:space="preserve"> B</w:t>
            </w:r>
          </w:p>
          <w:p w14:paraId="322CEA64" w14:textId="53C7F1B4" w:rsidR="008C5F49" w:rsidRPr="00440CAF" w:rsidRDefault="008C5F49" w:rsidP="001C51CF">
            <w:pPr>
              <w:ind w:left="360"/>
              <w:rPr>
                <w:rFonts w:cstheme="minorHAnsi"/>
                <w:sz w:val="18"/>
                <w:szCs w:val="18"/>
              </w:rPr>
            </w:pPr>
            <w:r>
              <w:rPr>
                <w:rFonts w:cstheme="minorHAnsi"/>
                <w:sz w:val="18"/>
                <w:szCs w:val="18"/>
              </w:rPr>
              <w:t>For T.A.’s</w:t>
            </w:r>
          </w:p>
          <w:p w14:paraId="7AE37C39" w14:textId="77777777" w:rsidR="001C51CF" w:rsidRPr="00440CAF" w:rsidRDefault="001C51CF" w:rsidP="001C51CF">
            <w:pPr>
              <w:ind w:left="360"/>
              <w:rPr>
                <w:rFonts w:cstheme="minorHAnsi"/>
                <w:sz w:val="18"/>
                <w:szCs w:val="18"/>
              </w:rPr>
            </w:pPr>
          </w:p>
          <w:p w14:paraId="09359CF5" w14:textId="77777777" w:rsidR="001C51CF" w:rsidRPr="00440CAF" w:rsidRDefault="001C51CF" w:rsidP="001C51CF">
            <w:pPr>
              <w:ind w:left="360"/>
              <w:rPr>
                <w:rFonts w:cstheme="minorHAnsi"/>
                <w:sz w:val="18"/>
                <w:szCs w:val="18"/>
              </w:rPr>
            </w:pPr>
            <w:r w:rsidRPr="00440CAF">
              <w:rPr>
                <w:rFonts w:cstheme="minorHAnsi"/>
                <w:sz w:val="18"/>
                <w:szCs w:val="18"/>
              </w:rPr>
              <w:t>Question writing to occur throughout the year</w:t>
            </w:r>
          </w:p>
          <w:p w14:paraId="68D31CEC" w14:textId="77777777" w:rsidR="001C51CF" w:rsidRPr="00440CAF" w:rsidRDefault="001C51CF" w:rsidP="001C51CF">
            <w:pPr>
              <w:ind w:left="360"/>
              <w:rPr>
                <w:rFonts w:cstheme="minorHAnsi"/>
                <w:sz w:val="18"/>
                <w:szCs w:val="18"/>
              </w:rPr>
            </w:pPr>
          </w:p>
        </w:tc>
        <w:tc>
          <w:tcPr>
            <w:tcW w:w="2884" w:type="dxa"/>
          </w:tcPr>
          <w:p w14:paraId="38906A0C" w14:textId="77777777" w:rsidR="001C51CF" w:rsidRDefault="001C51CF" w:rsidP="001C51CF">
            <w:pPr>
              <w:rPr>
                <w:rFonts w:cstheme="minorHAnsi"/>
                <w:sz w:val="18"/>
                <w:szCs w:val="18"/>
              </w:rPr>
            </w:pPr>
          </w:p>
          <w:p w14:paraId="1741182B" w14:textId="77777777" w:rsidR="008C5F49" w:rsidRDefault="008C5F49" w:rsidP="001C51CF">
            <w:pPr>
              <w:rPr>
                <w:rFonts w:cstheme="minorHAnsi"/>
                <w:sz w:val="18"/>
                <w:szCs w:val="18"/>
              </w:rPr>
            </w:pPr>
          </w:p>
          <w:p w14:paraId="3396950C" w14:textId="3748D9E0" w:rsidR="008C5F49" w:rsidRPr="00440CAF" w:rsidRDefault="008C5F49" w:rsidP="001C51CF">
            <w:pPr>
              <w:rPr>
                <w:rFonts w:cstheme="minorHAnsi"/>
                <w:sz w:val="18"/>
                <w:szCs w:val="18"/>
              </w:rPr>
            </w:pPr>
            <w:r>
              <w:rPr>
                <w:rFonts w:cstheme="minorHAnsi"/>
                <w:sz w:val="18"/>
                <w:szCs w:val="18"/>
              </w:rPr>
              <w:t xml:space="preserve">CS </w:t>
            </w:r>
          </w:p>
        </w:tc>
      </w:tr>
      <w:tr w:rsidR="001C51CF" w:rsidRPr="00745273" w14:paraId="3F82674B" w14:textId="77777777" w:rsidTr="001C51CF">
        <w:trPr>
          <w:trHeight w:val="706"/>
        </w:trPr>
        <w:tc>
          <w:tcPr>
            <w:tcW w:w="2637" w:type="dxa"/>
          </w:tcPr>
          <w:p w14:paraId="719D7FD9" w14:textId="0028DA32" w:rsidR="001C51CF" w:rsidRPr="00440CAF" w:rsidRDefault="001C51CF" w:rsidP="001C51CF">
            <w:pPr>
              <w:rPr>
                <w:rFonts w:cstheme="minorHAnsi"/>
                <w:b/>
                <w:i/>
                <w:sz w:val="18"/>
                <w:szCs w:val="18"/>
              </w:rPr>
            </w:pPr>
            <w:r w:rsidRPr="00440CAF">
              <w:rPr>
                <w:rFonts w:cstheme="minorHAnsi"/>
                <w:sz w:val="18"/>
                <w:szCs w:val="18"/>
              </w:rPr>
              <w:t>P</w:t>
            </w:r>
            <w:r w:rsidRPr="00440CAF">
              <w:rPr>
                <w:rFonts w:cstheme="minorHAnsi"/>
                <w:b/>
                <w:i/>
                <w:sz w:val="18"/>
                <w:szCs w:val="18"/>
              </w:rPr>
              <w:t>honics</w:t>
            </w:r>
            <w:r w:rsidR="00BD7499" w:rsidRPr="00440CAF">
              <w:rPr>
                <w:rFonts w:cstheme="minorHAnsi"/>
                <w:b/>
                <w:i/>
                <w:sz w:val="18"/>
                <w:szCs w:val="18"/>
              </w:rPr>
              <w:t xml:space="preserve"> and SPaG</w:t>
            </w:r>
          </w:p>
          <w:p w14:paraId="7593B78A" w14:textId="5D6F2AF1" w:rsidR="001C51CF" w:rsidRPr="00440CAF" w:rsidRDefault="001C51CF" w:rsidP="001C51CF">
            <w:pPr>
              <w:rPr>
                <w:rFonts w:cstheme="minorHAnsi"/>
                <w:sz w:val="18"/>
                <w:szCs w:val="18"/>
              </w:rPr>
            </w:pPr>
            <w:r w:rsidRPr="00440CAF">
              <w:rPr>
                <w:rFonts w:cstheme="minorHAnsi"/>
                <w:sz w:val="18"/>
                <w:szCs w:val="18"/>
              </w:rPr>
              <w:br/>
              <w:t>To continue to make progress in the phonics screening check</w:t>
            </w:r>
          </w:p>
          <w:p w14:paraId="0CCF3D71" w14:textId="0574C77C" w:rsidR="001C51CF" w:rsidRPr="00440CAF" w:rsidRDefault="001C51CF" w:rsidP="001C51CF">
            <w:pPr>
              <w:rPr>
                <w:rFonts w:cstheme="minorHAnsi"/>
                <w:sz w:val="18"/>
                <w:szCs w:val="18"/>
              </w:rPr>
            </w:pPr>
          </w:p>
          <w:p w14:paraId="3EF511E2" w14:textId="1113B02D" w:rsidR="001C51CF" w:rsidRPr="00440CAF" w:rsidRDefault="001C51CF" w:rsidP="001C51CF">
            <w:pPr>
              <w:rPr>
                <w:rFonts w:cstheme="minorHAnsi"/>
                <w:sz w:val="18"/>
                <w:szCs w:val="18"/>
              </w:rPr>
            </w:pPr>
            <w:r w:rsidRPr="00440CAF">
              <w:rPr>
                <w:rFonts w:cstheme="minorHAnsi"/>
                <w:sz w:val="18"/>
                <w:szCs w:val="18"/>
              </w:rPr>
              <w:t>To use new robust phonics tracking systems in KS1 initially and then in EYFS</w:t>
            </w:r>
          </w:p>
        </w:tc>
        <w:tc>
          <w:tcPr>
            <w:tcW w:w="8131" w:type="dxa"/>
          </w:tcPr>
          <w:p w14:paraId="74EEC75C" w14:textId="77777777" w:rsidR="001C51CF" w:rsidRPr="00440CAF" w:rsidRDefault="001C51CF" w:rsidP="001C51CF">
            <w:pPr>
              <w:pStyle w:val="ListParagraph"/>
              <w:numPr>
                <w:ilvl w:val="0"/>
                <w:numId w:val="3"/>
              </w:numPr>
              <w:rPr>
                <w:rFonts w:cstheme="minorHAnsi"/>
                <w:sz w:val="18"/>
                <w:szCs w:val="18"/>
              </w:rPr>
            </w:pPr>
            <w:r w:rsidRPr="00440CAF">
              <w:rPr>
                <w:rFonts w:cstheme="minorHAnsi"/>
                <w:sz w:val="18"/>
                <w:szCs w:val="18"/>
              </w:rPr>
              <w:t xml:space="preserve">Continually monitor year 1 and year 2 children’s progress </w:t>
            </w:r>
          </w:p>
          <w:p w14:paraId="0762FE99" w14:textId="37135BAD" w:rsidR="001C51CF" w:rsidRPr="00440CAF" w:rsidRDefault="001C51CF" w:rsidP="001C51CF">
            <w:pPr>
              <w:pStyle w:val="ListParagraph"/>
              <w:numPr>
                <w:ilvl w:val="0"/>
                <w:numId w:val="3"/>
              </w:numPr>
              <w:rPr>
                <w:rFonts w:cstheme="minorHAnsi"/>
                <w:sz w:val="18"/>
                <w:szCs w:val="18"/>
              </w:rPr>
            </w:pPr>
            <w:r w:rsidRPr="00440CAF">
              <w:rPr>
                <w:rFonts w:cstheme="minorHAnsi"/>
                <w:sz w:val="18"/>
                <w:szCs w:val="18"/>
              </w:rPr>
              <w:t>Monitor Reception’s performance and teaching of phonics</w:t>
            </w:r>
            <w:r w:rsidR="00BD7499" w:rsidRPr="00440CAF">
              <w:rPr>
                <w:rFonts w:cstheme="minorHAnsi"/>
                <w:sz w:val="18"/>
                <w:szCs w:val="18"/>
              </w:rPr>
              <w:t xml:space="preserve"> (Summer term)</w:t>
            </w:r>
          </w:p>
          <w:p w14:paraId="7BCDF5E4" w14:textId="25460CC7" w:rsidR="001C51CF" w:rsidRPr="00440CAF" w:rsidRDefault="001C51CF" w:rsidP="001C51CF">
            <w:pPr>
              <w:pStyle w:val="ListParagraph"/>
              <w:numPr>
                <w:ilvl w:val="0"/>
                <w:numId w:val="3"/>
              </w:numPr>
              <w:rPr>
                <w:rFonts w:cstheme="minorHAnsi"/>
                <w:sz w:val="18"/>
                <w:szCs w:val="18"/>
              </w:rPr>
            </w:pPr>
            <w:r w:rsidRPr="00440CAF">
              <w:rPr>
                <w:rFonts w:cstheme="minorHAnsi"/>
                <w:sz w:val="18"/>
                <w:szCs w:val="18"/>
              </w:rPr>
              <w:t xml:space="preserve">Put interventions in place to target children working below </w:t>
            </w:r>
            <w:r w:rsidR="008C5F49">
              <w:rPr>
                <w:rFonts w:cstheme="minorHAnsi"/>
                <w:sz w:val="18"/>
                <w:szCs w:val="18"/>
              </w:rPr>
              <w:t>expectations in Reception</w:t>
            </w:r>
          </w:p>
          <w:p w14:paraId="22EBDA5A" w14:textId="77777777" w:rsidR="001C51CF" w:rsidRPr="00440CAF" w:rsidRDefault="001C51CF" w:rsidP="001C51CF">
            <w:pPr>
              <w:pStyle w:val="ListParagraph"/>
              <w:numPr>
                <w:ilvl w:val="0"/>
                <w:numId w:val="3"/>
              </w:numPr>
              <w:rPr>
                <w:rFonts w:cstheme="minorHAnsi"/>
                <w:sz w:val="18"/>
                <w:szCs w:val="18"/>
              </w:rPr>
            </w:pPr>
            <w:r w:rsidRPr="00440CAF">
              <w:rPr>
                <w:rFonts w:cstheme="minorHAnsi"/>
                <w:sz w:val="18"/>
                <w:szCs w:val="18"/>
              </w:rPr>
              <w:t xml:space="preserve">Continually review resources and monitor teaching </w:t>
            </w:r>
          </w:p>
          <w:p w14:paraId="7FC81F46" w14:textId="035E7B5E" w:rsidR="001C51CF" w:rsidRPr="008C5F49" w:rsidRDefault="001C51CF" w:rsidP="001C51CF">
            <w:pPr>
              <w:pStyle w:val="ListParagraph"/>
              <w:numPr>
                <w:ilvl w:val="0"/>
                <w:numId w:val="3"/>
              </w:numPr>
              <w:rPr>
                <w:rFonts w:cstheme="minorHAnsi"/>
                <w:color w:val="FF0000"/>
                <w:sz w:val="18"/>
                <w:szCs w:val="18"/>
              </w:rPr>
            </w:pPr>
            <w:r w:rsidRPr="008C5F49">
              <w:rPr>
                <w:rFonts w:cstheme="minorHAnsi"/>
                <w:color w:val="FF0000"/>
                <w:sz w:val="18"/>
                <w:szCs w:val="18"/>
              </w:rPr>
              <w:t>Phonics meetings to be held with EYFS and KS1 parents</w:t>
            </w:r>
            <w:r w:rsidR="008C5F49" w:rsidRPr="008C5F49">
              <w:rPr>
                <w:rFonts w:cstheme="minorHAnsi"/>
                <w:color w:val="FF0000"/>
                <w:sz w:val="18"/>
                <w:szCs w:val="18"/>
              </w:rPr>
              <w:t xml:space="preserve">? </w:t>
            </w:r>
          </w:p>
          <w:p w14:paraId="3159180D" w14:textId="77777777" w:rsidR="001C51CF" w:rsidRPr="00440CAF" w:rsidRDefault="001C51CF" w:rsidP="001C51CF">
            <w:pPr>
              <w:pStyle w:val="ListParagraph"/>
              <w:numPr>
                <w:ilvl w:val="0"/>
                <w:numId w:val="3"/>
              </w:numPr>
              <w:rPr>
                <w:rFonts w:cstheme="minorHAnsi"/>
                <w:sz w:val="18"/>
                <w:szCs w:val="18"/>
              </w:rPr>
            </w:pPr>
            <w:r w:rsidRPr="00440CAF">
              <w:rPr>
                <w:rFonts w:cstheme="minorHAnsi"/>
                <w:sz w:val="18"/>
                <w:szCs w:val="18"/>
              </w:rPr>
              <w:t>Robust tracking in place</w:t>
            </w:r>
            <w:r w:rsidR="00BD7499" w:rsidRPr="00440CAF">
              <w:rPr>
                <w:rFonts w:cstheme="minorHAnsi"/>
                <w:sz w:val="18"/>
                <w:szCs w:val="18"/>
              </w:rPr>
              <w:t>.</w:t>
            </w:r>
          </w:p>
          <w:p w14:paraId="1611B0C5" w14:textId="77777777" w:rsidR="00BD7499" w:rsidRPr="005B566E" w:rsidRDefault="00BD7499" w:rsidP="001C51CF">
            <w:pPr>
              <w:pStyle w:val="ListParagraph"/>
              <w:numPr>
                <w:ilvl w:val="0"/>
                <w:numId w:val="3"/>
              </w:numPr>
              <w:rPr>
                <w:rFonts w:cstheme="minorHAnsi"/>
                <w:sz w:val="18"/>
                <w:szCs w:val="18"/>
              </w:rPr>
            </w:pPr>
            <w:r w:rsidRPr="005B566E">
              <w:rPr>
                <w:rFonts w:cstheme="minorHAnsi"/>
                <w:sz w:val="18"/>
                <w:szCs w:val="18"/>
              </w:rPr>
              <w:t xml:space="preserve">Long term SPaG plan in place. </w:t>
            </w:r>
          </w:p>
          <w:p w14:paraId="50197F0A" w14:textId="7D81E1F7" w:rsidR="00440CAF" w:rsidRPr="00440CAF" w:rsidRDefault="00440CAF" w:rsidP="001C51CF">
            <w:pPr>
              <w:pStyle w:val="ListParagraph"/>
              <w:numPr>
                <w:ilvl w:val="0"/>
                <w:numId w:val="3"/>
              </w:numPr>
              <w:rPr>
                <w:rFonts w:cstheme="minorHAnsi"/>
                <w:sz w:val="18"/>
                <w:szCs w:val="18"/>
              </w:rPr>
            </w:pPr>
          </w:p>
        </w:tc>
        <w:tc>
          <w:tcPr>
            <w:tcW w:w="2268" w:type="dxa"/>
          </w:tcPr>
          <w:p w14:paraId="7D2B8E00" w14:textId="77777777" w:rsidR="001C51CF" w:rsidRPr="00440CAF" w:rsidRDefault="001C51CF" w:rsidP="001C51CF">
            <w:pPr>
              <w:ind w:left="360"/>
              <w:rPr>
                <w:rFonts w:cstheme="minorHAnsi"/>
                <w:sz w:val="18"/>
                <w:szCs w:val="18"/>
              </w:rPr>
            </w:pPr>
            <w:r w:rsidRPr="00440CAF">
              <w:rPr>
                <w:rFonts w:cstheme="minorHAnsi"/>
                <w:sz w:val="18"/>
                <w:szCs w:val="18"/>
              </w:rPr>
              <w:t>Throughout the year</w:t>
            </w:r>
          </w:p>
        </w:tc>
        <w:tc>
          <w:tcPr>
            <w:tcW w:w="2884" w:type="dxa"/>
          </w:tcPr>
          <w:p w14:paraId="0AF3A15F" w14:textId="65BB746A" w:rsidR="0086726D" w:rsidRPr="00440CAF" w:rsidRDefault="0086726D" w:rsidP="001C51CF">
            <w:pPr>
              <w:rPr>
                <w:rFonts w:cstheme="minorHAnsi"/>
                <w:sz w:val="18"/>
                <w:szCs w:val="18"/>
              </w:rPr>
            </w:pPr>
          </w:p>
        </w:tc>
      </w:tr>
      <w:tr w:rsidR="001C51CF" w:rsidRPr="00745273" w14:paraId="30C4565D" w14:textId="77777777" w:rsidTr="00305E3B">
        <w:trPr>
          <w:trHeight w:val="1578"/>
        </w:trPr>
        <w:tc>
          <w:tcPr>
            <w:tcW w:w="2637" w:type="dxa"/>
          </w:tcPr>
          <w:p w14:paraId="08C1816A" w14:textId="77777777" w:rsidR="001C51CF" w:rsidRPr="00440CAF" w:rsidRDefault="001C51CF" w:rsidP="001C51CF">
            <w:pPr>
              <w:rPr>
                <w:rFonts w:cstheme="minorHAnsi"/>
                <w:b/>
                <w:sz w:val="18"/>
                <w:szCs w:val="18"/>
              </w:rPr>
            </w:pPr>
            <w:r w:rsidRPr="00440CAF">
              <w:rPr>
                <w:rFonts w:cstheme="minorHAnsi"/>
                <w:b/>
                <w:sz w:val="18"/>
                <w:szCs w:val="18"/>
              </w:rPr>
              <w:t>R</w:t>
            </w:r>
            <w:r w:rsidRPr="00440CAF">
              <w:rPr>
                <w:rFonts w:cstheme="minorHAnsi"/>
                <w:b/>
                <w:i/>
                <w:sz w:val="18"/>
                <w:szCs w:val="18"/>
              </w:rPr>
              <w:t>eading and Writing for Pleasure</w:t>
            </w:r>
          </w:p>
        </w:tc>
        <w:tc>
          <w:tcPr>
            <w:tcW w:w="8131" w:type="dxa"/>
          </w:tcPr>
          <w:p w14:paraId="028E78D5" w14:textId="77777777" w:rsidR="001C51CF" w:rsidRPr="00440CAF" w:rsidRDefault="001C51CF" w:rsidP="001C51CF">
            <w:pPr>
              <w:pStyle w:val="ListParagraph"/>
              <w:numPr>
                <w:ilvl w:val="0"/>
                <w:numId w:val="3"/>
              </w:numPr>
              <w:rPr>
                <w:rFonts w:cstheme="minorHAnsi"/>
                <w:sz w:val="18"/>
                <w:szCs w:val="18"/>
              </w:rPr>
            </w:pPr>
            <w:r w:rsidRPr="00440CAF">
              <w:rPr>
                <w:rFonts w:cstheme="minorHAnsi"/>
                <w:sz w:val="18"/>
                <w:szCs w:val="18"/>
              </w:rPr>
              <w:t xml:space="preserve">Children to be enthused by reading and writing. </w:t>
            </w:r>
          </w:p>
          <w:p w14:paraId="2EBE3522" w14:textId="442CC335" w:rsidR="001C51CF" w:rsidRPr="00440CAF" w:rsidRDefault="001C51CF" w:rsidP="001C51CF">
            <w:pPr>
              <w:pStyle w:val="ListParagraph"/>
              <w:numPr>
                <w:ilvl w:val="0"/>
                <w:numId w:val="3"/>
              </w:numPr>
              <w:rPr>
                <w:rFonts w:cstheme="minorHAnsi"/>
                <w:sz w:val="18"/>
                <w:szCs w:val="18"/>
              </w:rPr>
            </w:pPr>
            <w:r w:rsidRPr="00440CAF">
              <w:rPr>
                <w:rFonts w:cstheme="minorHAnsi"/>
                <w:sz w:val="18"/>
                <w:szCs w:val="18"/>
              </w:rPr>
              <w:t>High participation in events and competitions</w:t>
            </w:r>
            <w:r w:rsidR="008C5F49">
              <w:rPr>
                <w:rFonts w:cstheme="minorHAnsi"/>
                <w:sz w:val="18"/>
                <w:szCs w:val="18"/>
              </w:rPr>
              <w:t xml:space="preserve"> (summer reading challenge)</w:t>
            </w:r>
          </w:p>
          <w:p w14:paraId="52092435" w14:textId="74F8600E" w:rsidR="001C51CF" w:rsidRPr="005B566E" w:rsidRDefault="001C51CF" w:rsidP="001C51CF">
            <w:pPr>
              <w:pStyle w:val="ListParagraph"/>
              <w:numPr>
                <w:ilvl w:val="0"/>
                <w:numId w:val="3"/>
              </w:numPr>
              <w:rPr>
                <w:rFonts w:cstheme="minorHAnsi"/>
                <w:sz w:val="18"/>
                <w:szCs w:val="18"/>
              </w:rPr>
            </w:pPr>
            <w:r w:rsidRPr="005B566E">
              <w:rPr>
                <w:rFonts w:cstheme="minorHAnsi"/>
                <w:sz w:val="18"/>
                <w:szCs w:val="18"/>
              </w:rPr>
              <w:t xml:space="preserve">Children to want to read more at home – </w:t>
            </w:r>
          </w:p>
          <w:p w14:paraId="1A8DAE76" w14:textId="77777777" w:rsidR="00BD7499" w:rsidRDefault="001C51CF" w:rsidP="008C5F49">
            <w:pPr>
              <w:pStyle w:val="ListParagraph"/>
              <w:numPr>
                <w:ilvl w:val="0"/>
                <w:numId w:val="3"/>
              </w:numPr>
              <w:rPr>
                <w:rFonts w:cstheme="minorHAnsi"/>
                <w:sz w:val="18"/>
                <w:szCs w:val="18"/>
              </w:rPr>
            </w:pPr>
            <w:r w:rsidRPr="005B566E">
              <w:rPr>
                <w:rFonts w:cstheme="minorHAnsi"/>
                <w:sz w:val="18"/>
                <w:szCs w:val="18"/>
              </w:rPr>
              <w:t>Review resources including the home readers to ensure that the books are fit for purpose</w:t>
            </w:r>
          </w:p>
          <w:p w14:paraId="0CD7A984" w14:textId="6B212A1F" w:rsidR="006E4F1F" w:rsidRPr="00440CAF" w:rsidRDefault="006E4F1F" w:rsidP="006E4F1F">
            <w:pPr>
              <w:pStyle w:val="ListParagraph"/>
              <w:numPr>
                <w:ilvl w:val="0"/>
                <w:numId w:val="3"/>
              </w:numPr>
              <w:rPr>
                <w:rFonts w:cstheme="minorHAnsi"/>
                <w:sz w:val="18"/>
                <w:szCs w:val="18"/>
              </w:rPr>
            </w:pPr>
            <w:r>
              <w:rPr>
                <w:rFonts w:cstheme="minorHAnsi"/>
                <w:sz w:val="18"/>
                <w:szCs w:val="18"/>
              </w:rPr>
              <w:t xml:space="preserve">Reading Shakespeare – linked to Shakespeare Schools Festival 2018-2019 (Hamlet),                   2019-2020 (Macbeth)  </w:t>
            </w:r>
          </w:p>
        </w:tc>
        <w:tc>
          <w:tcPr>
            <w:tcW w:w="2268" w:type="dxa"/>
          </w:tcPr>
          <w:p w14:paraId="5EFDBBC6" w14:textId="5AAF84FC" w:rsidR="001C51CF" w:rsidRPr="00440CAF" w:rsidRDefault="001C51CF" w:rsidP="001C51CF">
            <w:pPr>
              <w:ind w:left="360"/>
              <w:rPr>
                <w:rFonts w:cstheme="minorHAnsi"/>
                <w:sz w:val="18"/>
                <w:szCs w:val="18"/>
              </w:rPr>
            </w:pPr>
            <w:r w:rsidRPr="00440CAF">
              <w:rPr>
                <w:rFonts w:cstheme="minorHAnsi"/>
                <w:sz w:val="18"/>
                <w:szCs w:val="18"/>
              </w:rPr>
              <w:t>English leader to continue leading reading for pleasure ideas</w:t>
            </w:r>
            <w:r w:rsidR="008C5F49">
              <w:rPr>
                <w:rFonts w:cstheme="minorHAnsi"/>
                <w:sz w:val="18"/>
                <w:szCs w:val="18"/>
              </w:rPr>
              <w:t xml:space="preserve"> along with Reading C</w:t>
            </w:r>
            <w:r w:rsidR="006E4F1F">
              <w:rPr>
                <w:rFonts w:cstheme="minorHAnsi"/>
                <w:sz w:val="18"/>
                <w:szCs w:val="18"/>
              </w:rPr>
              <w:t>h</w:t>
            </w:r>
            <w:r w:rsidR="008C5F49">
              <w:rPr>
                <w:rFonts w:cstheme="minorHAnsi"/>
                <w:sz w:val="18"/>
                <w:szCs w:val="18"/>
              </w:rPr>
              <w:t xml:space="preserve">ampions </w:t>
            </w:r>
          </w:p>
          <w:p w14:paraId="3684BC88" w14:textId="77777777" w:rsidR="00856DE3" w:rsidRDefault="00E46221" w:rsidP="001C51CF">
            <w:pPr>
              <w:ind w:left="360"/>
              <w:rPr>
                <w:rFonts w:cstheme="minorHAnsi"/>
                <w:sz w:val="18"/>
                <w:szCs w:val="18"/>
              </w:rPr>
            </w:pPr>
            <w:r>
              <w:rPr>
                <w:rFonts w:cstheme="minorHAnsi"/>
                <w:sz w:val="18"/>
                <w:szCs w:val="18"/>
              </w:rPr>
              <w:t>Summer Reading Challenge</w:t>
            </w:r>
          </w:p>
          <w:p w14:paraId="7B97C756" w14:textId="59931C83" w:rsidR="00E46221" w:rsidRPr="00440CAF" w:rsidRDefault="00E46221" w:rsidP="001C51CF">
            <w:pPr>
              <w:ind w:left="360"/>
              <w:rPr>
                <w:rFonts w:cstheme="minorHAnsi"/>
                <w:sz w:val="18"/>
                <w:szCs w:val="18"/>
              </w:rPr>
            </w:pPr>
            <w:r>
              <w:rPr>
                <w:rFonts w:cstheme="minorHAnsi"/>
                <w:sz w:val="18"/>
                <w:szCs w:val="18"/>
              </w:rPr>
              <w:t>Christmas Reading Challenge</w:t>
            </w:r>
          </w:p>
          <w:p w14:paraId="488ED770" w14:textId="47197405" w:rsidR="00856DE3" w:rsidRPr="00440CAF" w:rsidRDefault="00856DE3" w:rsidP="001C51CF">
            <w:pPr>
              <w:ind w:left="360"/>
              <w:rPr>
                <w:rFonts w:cstheme="minorHAnsi"/>
                <w:sz w:val="18"/>
                <w:szCs w:val="18"/>
              </w:rPr>
            </w:pPr>
          </w:p>
        </w:tc>
        <w:tc>
          <w:tcPr>
            <w:tcW w:w="2884" w:type="dxa"/>
          </w:tcPr>
          <w:p w14:paraId="198B70FF" w14:textId="77777777" w:rsidR="001C51CF" w:rsidRPr="00E46221" w:rsidRDefault="008C5F49" w:rsidP="001C51CF">
            <w:pPr>
              <w:rPr>
                <w:rFonts w:cstheme="minorHAnsi"/>
                <w:sz w:val="18"/>
                <w:szCs w:val="18"/>
                <w:highlight w:val="yellow"/>
              </w:rPr>
            </w:pPr>
            <w:r w:rsidRPr="00E46221">
              <w:rPr>
                <w:rFonts w:cstheme="minorHAnsi"/>
                <w:sz w:val="18"/>
                <w:szCs w:val="18"/>
                <w:highlight w:val="yellow"/>
              </w:rPr>
              <w:t>Summer reading challenge 41 pupils took part awarded 2</w:t>
            </w:r>
            <w:r w:rsidRPr="00E46221">
              <w:rPr>
                <w:rFonts w:cstheme="minorHAnsi"/>
                <w:sz w:val="18"/>
                <w:szCs w:val="18"/>
                <w:highlight w:val="yellow"/>
                <w:vertAlign w:val="superscript"/>
              </w:rPr>
              <w:t>nd</w:t>
            </w:r>
            <w:r w:rsidRPr="00E46221">
              <w:rPr>
                <w:rFonts w:cstheme="minorHAnsi"/>
                <w:sz w:val="18"/>
                <w:szCs w:val="18"/>
                <w:highlight w:val="yellow"/>
              </w:rPr>
              <w:t xml:space="preserve"> place in authority October 2019</w:t>
            </w:r>
          </w:p>
          <w:p w14:paraId="18CBD931" w14:textId="77777777" w:rsidR="008C5F49" w:rsidRDefault="008C5F49" w:rsidP="008C5F49">
            <w:pPr>
              <w:rPr>
                <w:rFonts w:cstheme="minorHAnsi"/>
                <w:sz w:val="18"/>
                <w:szCs w:val="18"/>
              </w:rPr>
            </w:pPr>
            <w:r w:rsidRPr="00E46221">
              <w:rPr>
                <w:rFonts w:cstheme="minorHAnsi"/>
                <w:sz w:val="18"/>
                <w:szCs w:val="18"/>
                <w:highlight w:val="yellow"/>
              </w:rPr>
              <w:t>Celebration Assembly with parents</w:t>
            </w:r>
          </w:p>
          <w:p w14:paraId="7259C60B" w14:textId="77777777" w:rsidR="008C5F49" w:rsidRDefault="008C5F49" w:rsidP="008C5F49">
            <w:pPr>
              <w:rPr>
                <w:rFonts w:cstheme="minorHAnsi"/>
                <w:sz w:val="18"/>
                <w:szCs w:val="18"/>
              </w:rPr>
            </w:pPr>
          </w:p>
          <w:p w14:paraId="2AEBBD27" w14:textId="592E4853" w:rsidR="006E4F1F" w:rsidRPr="00440CAF" w:rsidRDefault="006E4F1F" w:rsidP="006E4F1F">
            <w:pPr>
              <w:rPr>
                <w:rFonts w:cstheme="minorHAnsi"/>
                <w:sz w:val="18"/>
                <w:szCs w:val="18"/>
              </w:rPr>
            </w:pPr>
            <w:r w:rsidRPr="006E4F1F">
              <w:rPr>
                <w:rFonts w:cstheme="minorHAnsi"/>
                <w:sz w:val="18"/>
                <w:szCs w:val="18"/>
                <w:highlight w:val="yellow"/>
              </w:rPr>
              <w:t>Shakespeare Schools Festival November 21</w:t>
            </w:r>
            <w:r w:rsidRPr="006E4F1F">
              <w:rPr>
                <w:rFonts w:cstheme="minorHAnsi"/>
                <w:sz w:val="18"/>
                <w:szCs w:val="18"/>
                <w:highlight w:val="yellow"/>
                <w:vertAlign w:val="superscript"/>
              </w:rPr>
              <w:t>st</w:t>
            </w:r>
            <w:r w:rsidRPr="006E4F1F">
              <w:rPr>
                <w:rFonts w:cstheme="minorHAnsi"/>
                <w:sz w:val="18"/>
                <w:szCs w:val="18"/>
                <w:highlight w:val="yellow"/>
              </w:rPr>
              <w:t xml:space="preserve"> 2019</w:t>
            </w:r>
          </w:p>
        </w:tc>
      </w:tr>
      <w:tr w:rsidR="001C51CF" w:rsidRPr="00745273" w14:paraId="1088AC46" w14:textId="77777777" w:rsidTr="001C51CF">
        <w:trPr>
          <w:trHeight w:val="1124"/>
        </w:trPr>
        <w:tc>
          <w:tcPr>
            <w:tcW w:w="2637" w:type="dxa"/>
          </w:tcPr>
          <w:p w14:paraId="7731F56A" w14:textId="08C71C3E" w:rsidR="001C51CF" w:rsidRPr="00440CAF" w:rsidRDefault="001C51CF" w:rsidP="001C51CF">
            <w:pPr>
              <w:rPr>
                <w:rFonts w:cstheme="minorHAnsi"/>
                <w:b/>
                <w:i/>
                <w:sz w:val="18"/>
                <w:szCs w:val="18"/>
              </w:rPr>
            </w:pPr>
            <w:r w:rsidRPr="00440CAF">
              <w:rPr>
                <w:rFonts w:cstheme="minorHAnsi"/>
                <w:b/>
                <w:i/>
                <w:sz w:val="18"/>
                <w:szCs w:val="18"/>
              </w:rPr>
              <w:t>Cross-Curricular Writing</w:t>
            </w:r>
          </w:p>
          <w:p w14:paraId="52A0D639" w14:textId="77777777" w:rsidR="001C51CF" w:rsidRPr="00440CAF" w:rsidRDefault="001C51CF" w:rsidP="001C51CF">
            <w:pPr>
              <w:rPr>
                <w:rFonts w:cstheme="minorHAnsi"/>
                <w:b/>
                <w:sz w:val="18"/>
                <w:szCs w:val="18"/>
              </w:rPr>
            </w:pPr>
          </w:p>
          <w:p w14:paraId="7F472624" w14:textId="77777777" w:rsidR="001C51CF" w:rsidRPr="00440CAF" w:rsidRDefault="001C51CF" w:rsidP="001C51CF">
            <w:pPr>
              <w:rPr>
                <w:rFonts w:cstheme="minorHAnsi"/>
                <w:b/>
                <w:sz w:val="18"/>
                <w:szCs w:val="18"/>
              </w:rPr>
            </w:pPr>
            <w:r w:rsidRPr="00440CAF">
              <w:rPr>
                <w:rFonts w:cstheme="minorHAnsi"/>
                <w:b/>
                <w:sz w:val="18"/>
                <w:szCs w:val="18"/>
              </w:rPr>
              <w:t>More opportunities for independent cross-curricular writing</w:t>
            </w:r>
          </w:p>
        </w:tc>
        <w:tc>
          <w:tcPr>
            <w:tcW w:w="8131" w:type="dxa"/>
          </w:tcPr>
          <w:p w14:paraId="678F2052" w14:textId="2D5EC48F" w:rsidR="001C51CF" w:rsidRPr="00440CAF" w:rsidRDefault="00BD7499" w:rsidP="001C51CF">
            <w:pPr>
              <w:pStyle w:val="ListParagraph"/>
              <w:numPr>
                <w:ilvl w:val="0"/>
                <w:numId w:val="3"/>
              </w:numPr>
              <w:rPr>
                <w:rFonts w:cstheme="minorHAnsi"/>
                <w:sz w:val="18"/>
                <w:szCs w:val="18"/>
              </w:rPr>
            </w:pPr>
            <w:r w:rsidRPr="00440CAF">
              <w:rPr>
                <w:rFonts w:cstheme="minorHAnsi"/>
                <w:sz w:val="18"/>
                <w:szCs w:val="18"/>
              </w:rPr>
              <w:t>Children to complete</w:t>
            </w:r>
            <w:r w:rsidR="001C51CF" w:rsidRPr="00440CAF">
              <w:rPr>
                <w:rFonts w:cstheme="minorHAnsi"/>
                <w:sz w:val="18"/>
                <w:szCs w:val="18"/>
              </w:rPr>
              <w:t xml:space="preserve"> independent </w:t>
            </w:r>
            <w:r w:rsidRPr="00440CAF">
              <w:rPr>
                <w:rFonts w:cstheme="minorHAnsi"/>
                <w:sz w:val="18"/>
                <w:szCs w:val="18"/>
              </w:rPr>
              <w:t xml:space="preserve">writing </w:t>
            </w:r>
            <w:r w:rsidR="00E46221">
              <w:rPr>
                <w:rFonts w:cstheme="minorHAnsi"/>
                <w:sz w:val="18"/>
                <w:szCs w:val="18"/>
              </w:rPr>
              <w:t xml:space="preserve">either during a unit or </w:t>
            </w:r>
            <w:r w:rsidRPr="00440CAF">
              <w:rPr>
                <w:rFonts w:cstheme="minorHAnsi"/>
                <w:sz w:val="18"/>
                <w:szCs w:val="18"/>
              </w:rPr>
              <w:t>at the end of a unit of work</w:t>
            </w:r>
            <w:r w:rsidR="00E46221">
              <w:rPr>
                <w:rFonts w:cstheme="minorHAnsi"/>
                <w:sz w:val="18"/>
                <w:szCs w:val="18"/>
              </w:rPr>
              <w:t xml:space="preserve"> </w:t>
            </w:r>
            <w:r w:rsidRPr="00440CAF">
              <w:rPr>
                <w:rFonts w:cstheme="minorHAnsi"/>
                <w:sz w:val="18"/>
                <w:szCs w:val="18"/>
              </w:rPr>
              <w:t>via cr</w:t>
            </w:r>
            <w:r w:rsidR="001C51CF" w:rsidRPr="00440CAF">
              <w:rPr>
                <w:rFonts w:cstheme="minorHAnsi"/>
                <w:sz w:val="18"/>
                <w:szCs w:val="18"/>
              </w:rPr>
              <w:t>oss-curricular writing</w:t>
            </w:r>
            <w:r w:rsidRPr="00440CAF">
              <w:rPr>
                <w:rFonts w:cstheme="minorHAnsi"/>
                <w:sz w:val="18"/>
                <w:szCs w:val="18"/>
              </w:rPr>
              <w:t xml:space="preserve"> (at least two pieces per half term).</w:t>
            </w:r>
            <w:r w:rsidR="001C51CF" w:rsidRPr="00440CAF">
              <w:rPr>
                <w:rFonts w:cstheme="minorHAnsi"/>
                <w:sz w:val="18"/>
                <w:szCs w:val="18"/>
              </w:rPr>
              <w:t xml:space="preserve"> </w:t>
            </w:r>
          </w:p>
          <w:p w14:paraId="78D7E3B2" w14:textId="7DEE5E9F" w:rsidR="001C51CF" w:rsidRPr="00440CAF" w:rsidRDefault="00BD7499" w:rsidP="00E46221">
            <w:pPr>
              <w:pStyle w:val="ListParagraph"/>
              <w:numPr>
                <w:ilvl w:val="0"/>
                <w:numId w:val="3"/>
              </w:numPr>
              <w:rPr>
                <w:rFonts w:cstheme="minorHAnsi"/>
                <w:sz w:val="18"/>
                <w:szCs w:val="18"/>
              </w:rPr>
            </w:pPr>
            <w:r w:rsidRPr="00440CAF">
              <w:rPr>
                <w:rFonts w:cstheme="minorHAnsi"/>
                <w:sz w:val="18"/>
                <w:szCs w:val="18"/>
              </w:rPr>
              <w:t>Independent w</w:t>
            </w:r>
            <w:r w:rsidR="001C51CF" w:rsidRPr="00440CAF">
              <w:rPr>
                <w:rFonts w:cstheme="minorHAnsi"/>
                <w:sz w:val="18"/>
                <w:szCs w:val="18"/>
              </w:rPr>
              <w:t>riting to be completed in independent writing book</w:t>
            </w:r>
            <w:r w:rsidRPr="00440CAF">
              <w:rPr>
                <w:rFonts w:cstheme="minorHAnsi"/>
                <w:sz w:val="18"/>
                <w:szCs w:val="18"/>
              </w:rPr>
              <w:t xml:space="preserve"> and cross-curricular writing identified as such within books. </w:t>
            </w:r>
          </w:p>
        </w:tc>
        <w:tc>
          <w:tcPr>
            <w:tcW w:w="2268" w:type="dxa"/>
          </w:tcPr>
          <w:p w14:paraId="0D4711D0" w14:textId="77777777" w:rsidR="001C51CF" w:rsidRPr="00440CAF" w:rsidRDefault="001C51CF" w:rsidP="001C51CF">
            <w:pPr>
              <w:rPr>
                <w:rFonts w:cstheme="minorHAnsi"/>
                <w:sz w:val="18"/>
                <w:szCs w:val="18"/>
              </w:rPr>
            </w:pPr>
          </w:p>
        </w:tc>
        <w:tc>
          <w:tcPr>
            <w:tcW w:w="2884" w:type="dxa"/>
          </w:tcPr>
          <w:p w14:paraId="6A2DD140" w14:textId="6C457058" w:rsidR="001C51CF" w:rsidRDefault="00E46221" w:rsidP="001C51CF">
            <w:pPr>
              <w:rPr>
                <w:rFonts w:cstheme="minorHAnsi"/>
                <w:sz w:val="18"/>
                <w:szCs w:val="18"/>
              </w:rPr>
            </w:pPr>
            <w:r>
              <w:rPr>
                <w:rFonts w:cstheme="minorHAnsi"/>
                <w:sz w:val="18"/>
                <w:szCs w:val="18"/>
              </w:rPr>
              <w:t>Assessment Lead – AS</w:t>
            </w:r>
          </w:p>
          <w:p w14:paraId="7A830CA2" w14:textId="3EF3E32B" w:rsidR="00E46221" w:rsidRPr="00440CAF" w:rsidRDefault="00E46221" w:rsidP="001C51CF">
            <w:pPr>
              <w:rPr>
                <w:rFonts w:cstheme="minorHAnsi"/>
                <w:sz w:val="18"/>
                <w:szCs w:val="18"/>
              </w:rPr>
            </w:pPr>
            <w:r>
              <w:rPr>
                <w:rFonts w:cstheme="minorHAnsi"/>
                <w:sz w:val="18"/>
                <w:szCs w:val="18"/>
              </w:rPr>
              <w:t>SMT</w:t>
            </w:r>
          </w:p>
        </w:tc>
      </w:tr>
    </w:tbl>
    <w:p w14:paraId="5674DF37" w14:textId="2F22D01E" w:rsidR="00E015A6" w:rsidRPr="00F47B80" w:rsidRDefault="00E015A6" w:rsidP="0091289D">
      <w:pPr>
        <w:jc w:val="center"/>
        <w:rPr>
          <w:rFonts w:ascii="Comic Sans MS" w:hAnsi="Comic Sans MS"/>
          <w:sz w:val="28"/>
          <w:szCs w:val="28"/>
          <w:u w:val="single"/>
        </w:rPr>
      </w:pPr>
    </w:p>
    <w:sectPr w:rsidR="00E015A6" w:rsidRPr="00F47B80" w:rsidSect="004B2175">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C1361"/>
    <w:multiLevelType w:val="hybridMultilevel"/>
    <w:tmpl w:val="C7BC1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7A7B18"/>
    <w:multiLevelType w:val="hybridMultilevel"/>
    <w:tmpl w:val="2FBE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1B4340"/>
    <w:multiLevelType w:val="hybridMultilevel"/>
    <w:tmpl w:val="48FC6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6905E7"/>
    <w:multiLevelType w:val="hybridMultilevel"/>
    <w:tmpl w:val="43080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85356B"/>
    <w:multiLevelType w:val="hybridMultilevel"/>
    <w:tmpl w:val="282A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B80"/>
    <w:rsid w:val="00031484"/>
    <w:rsid w:val="00067962"/>
    <w:rsid w:val="00083914"/>
    <w:rsid w:val="000B4C29"/>
    <w:rsid w:val="000C4812"/>
    <w:rsid w:val="000D7630"/>
    <w:rsid w:val="000F0D94"/>
    <w:rsid w:val="00117D18"/>
    <w:rsid w:val="00121147"/>
    <w:rsid w:val="00126379"/>
    <w:rsid w:val="001A7AC2"/>
    <w:rsid w:val="001C51CF"/>
    <w:rsid w:val="001F3A39"/>
    <w:rsid w:val="0020097E"/>
    <w:rsid w:val="00207925"/>
    <w:rsid w:val="00240D51"/>
    <w:rsid w:val="00251B99"/>
    <w:rsid w:val="00252716"/>
    <w:rsid w:val="0027588E"/>
    <w:rsid w:val="00280ADA"/>
    <w:rsid w:val="00297AD4"/>
    <w:rsid w:val="002C6B19"/>
    <w:rsid w:val="00305E3B"/>
    <w:rsid w:val="00327B3C"/>
    <w:rsid w:val="00344793"/>
    <w:rsid w:val="0038300B"/>
    <w:rsid w:val="00391537"/>
    <w:rsid w:val="003A0FEA"/>
    <w:rsid w:val="003E3F63"/>
    <w:rsid w:val="00421035"/>
    <w:rsid w:val="00440CAF"/>
    <w:rsid w:val="00454F44"/>
    <w:rsid w:val="004B2175"/>
    <w:rsid w:val="004B22CB"/>
    <w:rsid w:val="00507615"/>
    <w:rsid w:val="00512CAB"/>
    <w:rsid w:val="00541402"/>
    <w:rsid w:val="0057696E"/>
    <w:rsid w:val="00596600"/>
    <w:rsid w:val="005B566E"/>
    <w:rsid w:val="005C6E3A"/>
    <w:rsid w:val="006075BD"/>
    <w:rsid w:val="0061679B"/>
    <w:rsid w:val="006173A0"/>
    <w:rsid w:val="006E4F1F"/>
    <w:rsid w:val="00745273"/>
    <w:rsid w:val="007469F9"/>
    <w:rsid w:val="00756111"/>
    <w:rsid w:val="007944B9"/>
    <w:rsid w:val="007E1104"/>
    <w:rsid w:val="007F0D9F"/>
    <w:rsid w:val="00813B01"/>
    <w:rsid w:val="008450A5"/>
    <w:rsid w:val="00856DE3"/>
    <w:rsid w:val="008622B5"/>
    <w:rsid w:val="0086726D"/>
    <w:rsid w:val="00883EEB"/>
    <w:rsid w:val="008905D4"/>
    <w:rsid w:val="008C5F49"/>
    <w:rsid w:val="0091289D"/>
    <w:rsid w:val="0092554F"/>
    <w:rsid w:val="009A6103"/>
    <w:rsid w:val="009A6CAF"/>
    <w:rsid w:val="00AC5828"/>
    <w:rsid w:val="00AE5394"/>
    <w:rsid w:val="00B61654"/>
    <w:rsid w:val="00B93A4D"/>
    <w:rsid w:val="00BB27DC"/>
    <w:rsid w:val="00BC6E96"/>
    <w:rsid w:val="00BD7499"/>
    <w:rsid w:val="00C0556C"/>
    <w:rsid w:val="00C36946"/>
    <w:rsid w:val="00C6346C"/>
    <w:rsid w:val="00C90A81"/>
    <w:rsid w:val="00C91D53"/>
    <w:rsid w:val="00D03D50"/>
    <w:rsid w:val="00D07294"/>
    <w:rsid w:val="00D5170F"/>
    <w:rsid w:val="00DB53BB"/>
    <w:rsid w:val="00E015A6"/>
    <w:rsid w:val="00E10DD4"/>
    <w:rsid w:val="00E349F5"/>
    <w:rsid w:val="00E46221"/>
    <w:rsid w:val="00E9409A"/>
    <w:rsid w:val="00EC1887"/>
    <w:rsid w:val="00EE6FE9"/>
    <w:rsid w:val="00EF7094"/>
    <w:rsid w:val="00F37A75"/>
    <w:rsid w:val="00F46DBD"/>
    <w:rsid w:val="00F47B80"/>
    <w:rsid w:val="00F52102"/>
    <w:rsid w:val="00F71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4DEEE"/>
  <w15:docId w15:val="{1C7DAC07-9804-4CF9-BBAD-F8AB21AE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7B80"/>
    <w:pPr>
      <w:ind w:left="720"/>
      <w:contextualSpacing/>
    </w:pPr>
  </w:style>
  <w:style w:type="paragraph" w:styleId="BalloonText">
    <w:name w:val="Balloon Text"/>
    <w:basedOn w:val="Normal"/>
    <w:link w:val="BalloonTextChar"/>
    <w:uiPriority w:val="99"/>
    <w:semiHidden/>
    <w:unhideWhenUsed/>
    <w:rsid w:val="00BB2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7DC"/>
    <w:rPr>
      <w:rFonts w:ascii="Tahoma" w:hAnsi="Tahoma" w:cs="Tahoma"/>
      <w:sz w:val="16"/>
      <w:szCs w:val="16"/>
    </w:rPr>
  </w:style>
  <w:style w:type="character" w:styleId="CommentReference">
    <w:name w:val="annotation reference"/>
    <w:basedOn w:val="DefaultParagraphFont"/>
    <w:uiPriority w:val="99"/>
    <w:semiHidden/>
    <w:unhideWhenUsed/>
    <w:rsid w:val="008905D4"/>
    <w:rPr>
      <w:sz w:val="16"/>
      <w:szCs w:val="16"/>
    </w:rPr>
  </w:style>
  <w:style w:type="paragraph" w:styleId="CommentText">
    <w:name w:val="annotation text"/>
    <w:basedOn w:val="Normal"/>
    <w:link w:val="CommentTextChar"/>
    <w:uiPriority w:val="99"/>
    <w:semiHidden/>
    <w:unhideWhenUsed/>
    <w:rsid w:val="008905D4"/>
    <w:pPr>
      <w:spacing w:line="240" w:lineRule="auto"/>
    </w:pPr>
    <w:rPr>
      <w:sz w:val="20"/>
      <w:szCs w:val="20"/>
    </w:rPr>
  </w:style>
  <w:style w:type="character" w:customStyle="1" w:styleId="CommentTextChar">
    <w:name w:val="Comment Text Char"/>
    <w:basedOn w:val="DefaultParagraphFont"/>
    <w:link w:val="CommentText"/>
    <w:uiPriority w:val="99"/>
    <w:semiHidden/>
    <w:rsid w:val="008905D4"/>
    <w:rPr>
      <w:sz w:val="20"/>
      <w:szCs w:val="20"/>
    </w:rPr>
  </w:style>
  <w:style w:type="paragraph" w:styleId="CommentSubject">
    <w:name w:val="annotation subject"/>
    <w:basedOn w:val="CommentText"/>
    <w:next w:val="CommentText"/>
    <w:link w:val="CommentSubjectChar"/>
    <w:uiPriority w:val="99"/>
    <w:semiHidden/>
    <w:unhideWhenUsed/>
    <w:rsid w:val="008905D4"/>
    <w:rPr>
      <w:b/>
      <w:bCs/>
    </w:rPr>
  </w:style>
  <w:style w:type="character" w:customStyle="1" w:styleId="CommentSubjectChar">
    <w:name w:val="Comment Subject Char"/>
    <w:basedOn w:val="CommentTextChar"/>
    <w:link w:val="CommentSubject"/>
    <w:uiPriority w:val="99"/>
    <w:semiHidden/>
    <w:rsid w:val="008905D4"/>
    <w:rPr>
      <w:b/>
      <w:bCs/>
      <w:sz w:val="20"/>
      <w:szCs w:val="20"/>
    </w:rPr>
  </w:style>
  <w:style w:type="paragraph" w:styleId="NoSpacing">
    <w:name w:val="No Spacing"/>
    <w:uiPriority w:val="1"/>
    <w:qFormat/>
    <w:rsid w:val="00440CAF"/>
    <w:pPr>
      <w:spacing w:after="0" w:line="240" w:lineRule="auto"/>
    </w:pPr>
    <w:rPr>
      <w:rFonts w:ascii="Times New Roman" w:eastAsia="Times New Roman" w:hAnsi="Times New Roman" w:cs="Times New Roman"/>
      <w:sz w:val="20"/>
      <w:szCs w:val="20"/>
      <w:lang w:val="en-US" w:eastAsia="en-GB"/>
    </w:rPr>
  </w:style>
  <w:style w:type="paragraph" w:styleId="Header">
    <w:name w:val="header"/>
    <w:basedOn w:val="Normal"/>
    <w:link w:val="HeaderChar"/>
    <w:uiPriority w:val="99"/>
    <w:unhideWhenUsed/>
    <w:rsid w:val="00440CAF"/>
    <w:pPr>
      <w:tabs>
        <w:tab w:val="center" w:pos="4513"/>
        <w:tab w:val="right" w:pos="9026"/>
      </w:tabs>
      <w:spacing w:after="0" w:line="240" w:lineRule="auto"/>
    </w:pPr>
    <w:rPr>
      <w:rFonts w:ascii="Times New Roman" w:eastAsia="Times New Roman" w:hAnsi="Times New Roman" w:cs="Times New Roman"/>
      <w:sz w:val="20"/>
      <w:szCs w:val="20"/>
      <w:lang w:val="en-US" w:eastAsia="en-GB"/>
    </w:rPr>
  </w:style>
  <w:style w:type="character" w:customStyle="1" w:styleId="HeaderChar">
    <w:name w:val="Header Char"/>
    <w:basedOn w:val="DefaultParagraphFont"/>
    <w:link w:val="Header"/>
    <w:uiPriority w:val="99"/>
    <w:rsid w:val="00440CAF"/>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411DD1F3040B47A6C75AEAD174FBDA" ma:contentTypeVersion="0" ma:contentTypeDescription="Create a new document." ma:contentTypeScope="" ma:versionID="f71a20f57db06187e74271517c31c4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600E2-D203-488A-A226-42E9580E8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842856-C980-4473-8AB0-D16C0ED69908}">
  <ds:schemaRefs>
    <ds:schemaRef ds:uri="http://schemas.microsoft.com/sharepoint/v3/contenttype/forms"/>
  </ds:schemaRefs>
</ds:datastoreItem>
</file>

<file path=customXml/itemProps3.xml><?xml version="1.0" encoding="utf-8"?>
<ds:datastoreItem xmlns:ds="http://schemas.openxmlformats.org/officeDocument/2006/customXml" ds:itemID="{B30160CF-33A0-4E56-A5B2-08051CB212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9D0DAA-AE1E-4570-A84B-2FFC95733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Authorised User</cp:lastModifiedBy>
  <cp:revision>2</cp:revision>
  <cp:lastPrinted>2017-10-25T12:27:00Z</cp:lastPrinted>
  <dcterms:created xsi:type="dcterms:W3CDTF">2019-12-02T10:35:00Z</dcterms:created>
  <dcterms:modified xsi:type="dcterms:W3CDTF">2019-12-02T10:35:00Z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0x0101007D411DD1F3040B47A6C75AEAD174FBDA</vt:lpwstr>
  </property>
</Properties>
</file>